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856"/>
      </w:tblGrid>
      <w:tr w:rsidR="00865FD8" w:rsidRPr="00562A44" w:rsidTr="00F87402">
        <w:trPr>
          <w:cantSplit/>
          <w:trHeight w:hRule="exact" w:val="1077"/>
        </w:trPr>
        <w:tc>
          <w:tcPr>
            <w:tcW w:w="6067" w:type="dxa"/>
            <w:vAlign w:val="center"/>
          </w:tcPr>
          <w:p w:rsidR="00865FD8" w:rsidRPr="00FE24A6" w:rsidRDefault="00333721" w:rsidP="008D6D36">
            <w:pPr>
              <w:pStyle w:val="AdresseAdres"/>
              <w:tabs>
                <w:tab w:val="left" w:leader="dot" w:pos="9356"/>
              </w:tabs>
              <w:spacing w:before="300"/>
            </w:pPr>
            <w:r>
              <w:t>boulevard de Berlaimont 14 – BE-1000 Brussels</w:t>
            </w:r>
          </w:p>
          <w:p w:rsidR="00865FD8" w:rsidRPr="00FE24A6" w:rsidRDefault="00865FD8" w:rsidP="008D6D36">
            <w:pPr>
              <w:pStyle w:val="AdresseAdres"/>
              <w:tabs>
                <w:tab w:val="left" w:leader="dot" w:pos="9356"/>
              </w:tabs>
            </w:pPr>
            <w:r>
              <w:t xml:space="preserve">Phone +32 2 221 38 12 – fax + 32 2 221 31 04 </w:t>
            </w:r>
          </w:p>
          <w:p w:rsidR="00865FD8" w:rsidRPr="00FE24A6" w:rsidRDefault="00865FD8" w:rsidP="008D6D36">
            <w:pPr>
              <w:pStyle w:val="AdresseAdres"/>
              <w:tabs>
                <w:tab w:val="left" w:leader="dot" w:pos="9356"/>
              </w:tabs>
            </w:pPr>
            <w:r>
              <w:t>Company number: 0203.201.340</w:t>
            </w:r>
          </w:p>
          <w:p w:rsidR="00865FD8" w:rsidRPr="00FE24A6" w:rsidRDefault="00865FD8" w:rsidP="008D6D36">
            <w:pPr>
              <w:pStyle w:val="AdresseAdres"/>
              <w:tabs>
                <w:tab w:val="left" w:leader="dot" w:pos="9356"/>
              </w:tabs>
            </w:pPr>
            <w:r>
              <w:t>RPM (Trade Register) Brussels</w:t>
            </w:r>
          </w:p>
          <w:p w:rsidR="00865FD8" w:rsidRPr="00562A44" w:rsidRDefault="00865FD8" w:rsidP="008D6D36">
            <w:pPr>
              <w:pStyle w:val="AdresseAdres"/>
              <w:tabs>
                <w:tab w:val="left" w:leader="dot" w:pos="9356"/>
              </w:tabs>
            </w:pPr>
            <w:r>
              <w:t>www.nbb.be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65FD8" w:rsidRPr="00562A44" w:rsidRDefault="00865FD8" w:rsidP="008D6D36">
            <w:pPr>
              <w:tabs>
                <w:tab w:val="left" w:leader="dot" w:pos="9356"/>
              </w:tabs>
              <w:spacing w:line="26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fr-BE" w:eastAsia="fr-BE"/>
              </w:rPr>
              <w:drawing>
                <wp:inline distT="0" distB="0" distL="0" distR="0" wp14:anchorId="31D08C98" wp14:editId="28AE714C">
                  <wp:extent cx="2343150" cy="581025"/>
                  <wp:effectExtent l="19050" t="0" r="0" b="0"/>
                  <wp:docPr id="15" name="Picture 6" descr="BNB EU Bil N&amp;B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NB EU Bil N&amp;B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FD8" w:rsidRPr="00562A44" w:rsidTr="00F87402">
        <w:trPr>
          <w:cantSplit/>
          <w:trHeight w:hRule="exact" w:val="850"/>
        </w:trPr>
        <w:tc>
          <w:tcPr>
            <w:tcW w:w="6067" w:type="dxa"/>
            <w:shd w:val="clear" w:color="auto" w:fill="auto"/>
          </w:tcPr>
          <w:p w:rsidR="00865FD8" w:rsidRPr="000A56E5" w:rsidRDefault="00865FD8" w:rsidP="008D6D36">
            <w:pPr>
              <w:pStyle w:val="AdresseAdres"/>
              <w:tabs>
                <w:tab w:val="center" w:pos="4678"/>
                <w:tab w:val="left" w:leader="dot" w:pos="9356"/>
              </w:tabs>
              <w:spacing w:line="260" w:lineRule="atLeast"/>
              <w:rPr>
                <w:sz w:val="16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865FD8" w:rsidRPr="004911A8" w:rsidRDefault="00865FD8" w:rsidP="008D6D36">
            <w:pPr>
              <w:pStyle w:val="TitreTitel"/>
              <w:keepLines/>
              <w:tabs>
                <w:tab w:val="left" w:pos="284"/>
                <w:tab w:val="left" w:leader="dot" w:pos="9356"/>
                <w:tab w:val="right" w:leader="dot" w:pos="9639"/>
              </w:tabs>
              <w:spacing w:after="170"/>
              <w:ind w:left="397" w:hanging="397"/>
            </w:pPr>
          </w:p>
        </w:tc>
      </w:tr>
      <w:tr w:rsidR="00865FD8" w:rsidRPr="00812A3E" w:rsidTr="00F87402">
        <w:trPr>
          <w:cantSplit/>
          <w:trHeight w:hRule="exact" w:val="794"/>
        </w:trPr>
        <w:tc>
          <w:tcPr>
            <w:tcW w:w="6067" w:type="dxa"/>
            <w:shd w:val="clear" w:color="auto" w:fill="auto"/>
          </w:tcPr>
          <w:p w:rsidR="00865FD8" w:rsidRPr="00562A44" w:rsidRDefault="00865FD8" w:rsidP="008D6D36">
            <w:pPr>
              <w:pStyle w:val="AdresseAdres"/>
              <w:tabs>
                <w:tab w:val="left" w:leader="dot" w:pos="9356"/>
              </w:tabs>
              <w:rPr>
                <w:lang w:val="fr-BE"/>
              </w:rPr>
            </w:pPr>
          </w:p>
        </w:tc>
        <w:tc>
          <w:tcPr>
            <w:tcW w:w="3856" w:type="dxa"/>
          </w:tcPr>
          <w:p w:rsidR="00865FD8" w:rsidRDefault="00865FD8" w:rsidP="008D6D36">
            <w:pPr>
              <w:tabs>
                <w:tab w:val="left" w:leader="dot" w:pos="9356"/>
              </w:tabs>
              <w:spacing w:line="260" w:lineRule="atLeast"/>
            </w:pPr>
            <w:r>
              <w:t xml:space="preserve">Brussels, </w:t>
            </w:r>
            <w:r w:rsidR="00D93B42">
              <w:t>14 September</w:t>
            </w:r>
            <w:r>
              <w:t xml:space="preserve"> 2017</w:t>
            </w:r>
          </w:p>
          <w:p w:rsidR="002A48EC" w:rsidRDefault="002A48EC" w:rsidP="008D6D36">
            <w:pPr>
              <w:tabs>
                <w:tab w:val="left" w:leader="dot" w:pos="9356"/>
              </w:tabs>
              <w:spacing w:line="260" w:lineRule="atLeast"/>
              <w:rPr>
                <w:lang w:val="fr-BE"/>
              </w:rPr>
            </w:pPr>
          </w:p>
          <w:p w:rsidR="002A48EC" w:rsidRPr="002A48EC" w:rsidRDefault="002A48EC" w:rsidP="008D6D36">
            <w:pPr>
              <w:tabs>
                <w:tab w:val="left" w:leader="dot" w:pos="9356"/>
              </w:tabs>
              <w:spacing w:line="260" w:lineRule="atLeast"/>
              <w:rPr>
                <w:b/>
                <w:i/>
                <w:lang w:val="fr-BE"/>
              </w:rPr>
            </w:pPr>
          </w:p>
        </w:tc>
      </w:tr>
      <w:tr w:rsidR="00865FD8" w:rsidRPr="00812A3E" w:rsidTr="00F87402">
        <w:trPr>
          <w:cantSplit/>
          <w:trHeight w:hRule="exact" w:val="34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865FD8" w:rsidRPr="00562A44" w:rsidRDefault="00865FD8" w:rsidP="00D93B42">
            <w:pPr>
              <w:pStyle w:val="AnnexeBijlage"/>
              <w:tabs>
                <w:tab w:val="left" w:leader="dot" w:pos="9356"/>
              </w:tabs>
            </w:pPr>
            <w:r>
              <w:t>Annex 7 to Communication NBB_2017_</w:t>
            </w:r>
            <w:r w:rsidR="00D93B42">
              <w:t>22</w:t>
            </w:r>
          </w:p>
        </w:tc>
      </w:tr>
      <w:tr w:rsidR="00865FD8" w:rsidRPr="00562A44" w:rsidTr="00F87402">
        <w:trPr>
          <w:cantSplit/>
          <w:trHeight w:hRule="exact" w:val="1304"/>
        </w:trPr>
        <w:tc>
          <w:tcPr>
            <w:tcW w:w="9923" w:type="dxa"/>
            <w:gridSpan w:val="2"/>
            <w:tcMar>
              <w:top w:w="240" w:type="dxa"/>
            </w:tcMar>
            <w:vAlign w:val="bottom"/>
          </w:tcPr>
          <w:p w:rsidR="00865FD8" w:rsidRPr="00CC728F" w:rsidRDefault="00F87402" w:rsidP="008D6D36">
            <w:pPr>
              <w:pStyle w:val="SujetOnderwerp"/>
              <w:tabs>
                <w:tab w:val="left" w:leader="dot" w:pos="9356"/>
              </w:tabs>
            </w:pPr>
            <w:r>
              <w:t>Form F ‘New information’</w:t>
            </w:r>
          </w:p>
        </w:tc>
      </w:tr>
      <w:tr w:rsidR="00865FD8" w:rsidRPr="00562A44" w:rsidTr="00F87402">
        <w:trPr>
          <w:cantSplit/>
          <w:trHeight w:hRule="exact" w:val="397"/>
        </w:trPr>
        <w:tc>
          <w:tcPr>
            <w:tcW w:w="9923" w:type="dxa"/>
            <w:gridSpan w:val="2"/>
          </w:tcPr>
          <w:p w:rsidR="00865FD8" w:rsidRPr="00562A44" w:rsidRDefault="00865FD8" w:rsidP="008D6D36">
            <w:pPr>
              <w:tabs>
                <w:tab w:val="left" w:leader="dot" w:pos="9356"/>
              </w:tabs>
              <w:spacing w:line="260" w:lineRule="atLeast"/>
              <w:rPr>
                <w:lang w:val="fr-BE"/>
              </w:rPr>
            </w:pPr>
          </w:p>
        </w:tc>
      </w:tr>
    </w:tbl>
    <w:p w:rsidR="00865FD8" w:rsidRPr="000A56E5" w:rsidRDefault="00865FD8" w:rsidP="008D6D36">
      <w:pPr>
        <w:tabs>
          <w:tab w:val="left" w:leader="dot" w:pos="9356"/>
        </w:tabs>
      </w:pPr>
    </w:p>
    <w:p w:rsidR="00920143" w:rsidRDefault="00865FD8" w:rsidP="00D93B42">
      <w:pPr>
        <w:pStyle w:val="Sous-titreOndertitel"/>
        <w:tabs>
          <w:tab w:val="left" w:leader="dot" w:pos="9356"/>
        </w:tabs>
        <w:jc w:val="both"/>
        <w:rPr>
          <w:sz w:val="20"/>
          <w:szCs w:val="20"/>
          <w:u w:val="none"/>
        </w:rPr>
      </w:pPr>
      <w:r>
        <w:t>Scope</w:t>
      </w:r>
      <w:r>
        <w:rPr>
          <w:sz w:val="20"/>
          <w:szCs w:val="20"/>
          <w:u w:val="none"/>
        </w:rPr>
        <w:t xml:space="preserve"> </w:t>
      </w:r>
    </w:p>
    <w:p w:rsidR="00865FD8" w:rsidRPr="005A6626" w:rsidRDefault="00920143" w:rsidP="00D93B42">
      <w:pPr>
        <w:pStyle w:val="Sous-titreOndertitel"/>
        <w:tabs>
          <w:tab w:val="left" w:leader="dot" w:pos="9356"/>
        </w:tabs>
        <w:jc w:val="both"/>
        <w:rPr>
          <w:i/>
        </w:rPr>
      </w:pPr>
      <w:r w:rsidRPr="005A6626">
        <w:rPr>
          <w:i/>
          <w:u w:val="none"/>
        </w:rPr>
        <w:t>Natural or legal persons owning a qualifying holding (qualifying shareholders) in one of the following financial institutions:</w:t>
      </w:r>
    </w:p>
    <w:p w:rsidR="00920143" w:rsidRPr="005A6626" w:rsidRDefault="00920143" w:rsidP="00D93B42">
      <w:pPr>
        <w:pStyle w:val="Default"/>
        <w:numPr>
          <w:ilvl w:val="0"/>
          <w:numId w:val="36"/>
        </w:numPr>
        <w:tabs>
          <w:tab w:val="left" w:leader="dot" w:pos="9356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A6626">
        <w:rPr>
          <w:rFonts w:ascii="Arial" w:hAnsi="Arial"/>
          <w:i/>
          <w:iCs/>
          <w:sz w:val="22"/>
          <w:szCs w:val="22"/>
        </w:rPr>
        <w:t>credit institutions governed by Belgian law</w:t>
      </w:r>
    </w:p>
    <w:p w:rsidR="00920143" w:rsidRPr="005A6626" w:rsidRDefault="00920143" w:rsidP="00D93B42">
      <w:pPr>
        <w:pStyle w:val="Default"/>
        <w:numPr>
          <w:ilvl w:val="0"/>
          <w:numId w:val="36"/>
        </w:numPr>
        <w:tabs>
          <w:tab w:val="left" w:leader="dot" w:pos="9356"/>
        </w:tabs>
        <w:spacing w:before="120" w:after="60"/>
        <w:jc w:val="both"/>
        <w:rPr>
          <w:rFonts w:ascii="Arial" w:hAnsi="Arial" w:cs="Arial"/>
          <w:i/>
          <w:iCs/>
          <w:sz w:val="22"/>
          <w:szCs w:val="22"/>
        </w:rPr>
      </w:pPr>
      <w:r w:rsidRPr="005A6626">
        <w:rPr>
          <w:rFonts w:ascii="Arial" w:hAnsi="Arial"/>
          <w:i/>
          <w:iCs/>
          <w:sz w:val="22"/>
          <w:szCs w:val="22"/>
        </w:rPr>
        <w:t>insurance companies governed by Belgian law</w:t>
      </w:r>
    </w:p>
    <w:p w:rsidR="00920143" w:rsidRPr="005A6626" w:rsidRDefault="00920143" w:rsidP="00D93B42">
      <w:pPr>
        <w:pStyle w:val="Default"/>
        <w:numPr>
          <w:ilvl w:val="0"/>
          <w:numId w:val="36"/>
        </w:numPr>
        <w:tabs>
          <w:tab w:val="left" w:leader="dot" w:pos="9356"/>
        </w:tabs>
        <w:spacing w:before="120" w:after="60"/>
        <w:jc w:val="both"/>
        <w:rPr>
          <w:rFonts w:ascii="Arial" w:hAnsi="Arial" w:cs="Arial"/>
          <w:i/>
          <w:iCs/>
          <w:sz w:val="22"/>
          <w:szCs w:val="22"/>
        </w:rPr>
      </w:pPr>
      <w:r w:rsidRPr="005A6626">
        <w:rPr>
          <w:rFonts w:ascii="Arial" w:hAnsi="Arial"/>
          <w:i/>
          <w:iCs/>
          <w:sz w:val="22"/>
          <w:szCs w:val="22"/>
        </w:rPr>
        <w:t>reinsurance companies governed by Belgian law</w:t>
      </w:r>
    </w:p>
    <w:p w:rsidR="00920143" w:rsidRPr="005A6626" w:rsidRDefault="00920143" w:rsidP="00D93B42">
      <w:pPr>
        <w:pStyle w:val="Default"/>
        <w:numPr>
          <w:ilvl w:val="0"/>
          <w:numId w:val="36"/>
        </w:numPr>
        <w:tabs>
          <w:tab w:val="left" w:leader="dot" w:pos="9356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A6626">
        <w:rPr>
          <w:rFonts w:ascii="Arial" w:hAnsi="Arial"/>
          <w:i/>
          <w:iCs/>
          <w:sz w:val="22"/>
          <w:szCs w:val="22"/>
        </w:rPr>
        <w:t>stockbroking firms governed by Belgian law</w:t>
      </w:r>
    </w:p>
    <w:p w:rsidR="00920143" w:rsidRPr="005A6626" w:rsidRDefault="00920143" w:rsidP="00D93B42">
      <w:pPr>
        <w:pStyle w:val="Default"/>
        <w:numPr>
          <w:ilvl w:val="0"/>
          <w:numId w:val="36"/>
        </w:numPr>
        <w:tabs>
          <w:tab w:val="left" w:leader="dot" w:pos="9356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A6626">
        <w:rPr>
          <w:rFonts w:ascii="Arial" w:hAnsi="Arial"/>
          <w:i/>
          <w:iCs/>
          <w:sz w:val="22"/>
          <w:szCs w:val="22"/>
        </w:rPr>
        <w:t>financial holding companies governed by Belgian law</w:t>
      </w:r>
    </w:p>
    <w:p w:rsidR="00920143" w:rsidRPr="005A6626" w:rsidRDefault="00920143" w:rsidP="00D93B42">
      <w:pPr>
        <w:pStyle w:val="Default"/>
        <w:numPr>
          <w:ilvl w:val="0"/>
          <w:numId w:val="36"/>
        </w:numPr>
        <w:tabs>
          <w:tab w:val="left" w:leader="dot" w:pos="9356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A6626">
        <w:rPr>
          <w:rFonts w:ascii="Arial" w:hAnsi="Arial"/>
          <w:i/>
          <w:iCs/>
          <w:sz w:val="22"/>
          <w:szCs w:val="22"/>
        </w:rPr>
        <w:t>insurance holding companies governed by Belgian law</w:t>
      </w:r>
    </w:p>
    <w:p w:rsidR="00920143" w:rsidRPr="005A6626" w:rsidRDefault="00920143" w:rsidP="00D93B42">
      <w:pPr>
        <w:pStyle w:val="Default"/>
        <w:numPr>
          <w:ilvl w:val="0"/>
          <w:numId w:val="36"/>
        </w:numPr>
        <w:tabs>
          <w:tab w:val="left" w:leader="dot" w:pos="9356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5A6626">
        <w:rPr>
          <w:rFonts w:ascii="Arial" w:hAnsi="Arial"/>
          <w:i/>
          <w:iCs/>
          <w:sz w:val="22"/>
          <w:szCs w:val="22"/>
        </w:rPr>
        <w:t>mixed financial holding companies governed by Belgian law</w:t>
      </w:r>
    </w:p>
    <w:p w:rsidR="00920143" w:rsidRDefault="00920143" w:rsidP="00D93B42">
      <w:pPr>
        <w:pStyle w:val="IntroductionInleiding"/>
        <w:tabs>
          <w:tab w:val="left" w:leader="dot" w:pos="9356"/>
        </w:tabs>
        <w:jc w:val="both"/>
      </w:pPr>
    </w:p>
    <w:p w:rsidR="00B614D1" w:rsidRDefault="00B614D1" w:rsidP="00D93B42">
      <w:pPr>
        <w:tabs>
          <w:tab w:val="clear" w:pos="284"/>
          <w:tab w:val="left" w:leader="dot" w:pos="9356"/>
        </w:tabs>
        <w:spacing w:line="240" w:lineRule="auto"/>
        <w:jc w:val="both"/>
        <w:rPr>
          <w:lang w:val="nl-BE"/>
        </w:rPr>
      </w:pPr>
    </w:p>
    <w:p w:rsidR="007665C6" w:rsidRDefault="00A23607" w:rsidP="00D93B42">
      <w:pPr>
        <w:tabs>
          <w:tab w:val="left" w:pos="1320"/>
          <w:tab w:val="left" w:leader="dot" w:pos="9356"/>
        </w:tabs>
        <w:spacing w:before="98" w:line="240" w:lineRule="auto"/>
        <w:ind w:left="107"/>
        <w:jc w:val="both"/>
        <w:rPr>
          <w:rFonts w:ascii="FrutigerLT-Bold" w:eastAsia="FrutigerLT-Bold" w:hAnsi="FrutigerLT-Bold" w:cs="FrutigerLT-Bold"/>
          <w:sz w:val="26"/>
          <w:szCs w:val="26"/>
        </w:rPr>
      </w:pPr>
      <w:r>
        <w:br w:type="page"/>
      </w:r>
    </w:p>
    <w:p w:rsidR="004F19E3" w:rsidRDefault="004F19E3" w:rsidP="00D93B42">
      <w:pPr>
        <w:tabs>
          <w:tab w:val="left" w:leader="dot" w:pos="9356"/>
        </w:tabs>
        <w:spacing w:line="260" w:lineRule="atLeast"/>
        <w:ind w:left="107"/>
        <w:jc w:val="both"/>
        <w:rPr>
          <w:rFonts w:eastAsia="FrutigerLT-LightItalic" w:cs="Arial"/>
          <w:i/>
        </w:rPr>
      </w:pPr>
    </w:p>
    <w:p w:rsidR="00564679" w:rsidRPr="00812DAE" w:rsidRDefault="00920143" w:rsidP="00D93B4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spacing w:after="240"/>
        <w:jc w:val="both"/>
        <w:rPr>
          <w:rFonts w:cs="Arial"/>
          <w:b/>
          <w:bCs/>
        </w:rPr>
      </w:pPr>
      <w:r>
        <w:rPr>
          <w:b/>
          <w:bCs/>
        </w:rPr>
        <w:t xml:space="preserve">Contact details of the notifier </w:t>
      </w:r>
    </w:p>
    <w:p w:rsidR="00920143" w:rsidRDefault="00564679" w:rsidP="00D93B42">
      <w:pPr>
        <w:tabs>
          <w:tab w:val="clear" w:pos="284"/>
          <w:tab w:val="left" w:leader="dot" w:pos="9356"/>
        </w:tabs>
        <w:spacing w:after="120"/>
        <w:ind w:left="142"/>
        <w:jc w:val="both"/>
        <w:rPr>
          <w:rFonts w:cs="Arial"/>
        </w:rPr>
      </w:pPr>
      <w:r>
        <w:t xml:space="preserve">Surname and given name of the qualifying shareholder: </w:t>
      </w:r>
      <w:r w:rsidR="008D6D36">
        <w:tab/>
      </w:r>
      <w:r w:rsidR="008D6D36">
        <w:br/>
      </w:r>
      <w:r w:rsidR="008D6D36">
        <w:rPr>
          <w:rFonts w:cs="Arial"/>
        </w:rPr>
        <w:tab/>
      </w:r>
      <w:r w:rsidR="008D6D36">
        <w:rPr>
          <w:rFonts w:cs="Arial"/>
        </w:rPr>
        <w:br/>
      </w:r>
      <w:r w:rsidR="008D6D36">
        <w:rPr>
          <w:rFonts w:cs="Arial"/>
        </w:rPr>
        <w:tab/>
      </w:r>
    </w:p>
    <w:p w:rsidR="00920143" w:rsidRDefault="00920143" w:rsidP="00D93B42">
      <w:pPr>
        <w:tabs>
          <w:tab w:val="left" w:leader="dot" w:pos="9356"/>
        </w:tabs>
        <w:spacing w:after="120"/>
        <w:ind w:left="142"/>
        <w:jc w:val="both"/>
        <w:rPr>
          <w:rFonts w:cs="Arial"/>
          <w:lang w:val="fr-FR"/>
        </w:rPr>
      </w:pPr>
    </w:p>
    <w:p w:rsidR="00241BD2" w:rsidRDefault="00564679" w:rsidP="00D93B42">
      <w:pPr>
        <w:tabs>
          <w:tab w:val="clear" w:pos="284"/>
          <w:tab w:val="left" w:leader="dot" w:pos="9356"/>
        </w:tabs>
        <w:spacing w:after="120"/>
        <w:ind w:left="142"/>
        <w:jc w:val="both"/>
        <w:rPr>
          <w:rFonts w:cs="Arial"/>
        </w:rPr>
      </w:pPr>
      <w:r>
        <w:t>Financial institution(s) of which he/she is</w:t>
      </w:r>
      <w:r w:rsidR="008D6D36">
        <w:t xml:space="preserve"> a shareholder: </w:t>
      </w:r>
      <w:r w:rsidR="008D6D36">
        <w:tab/>
      </w:r>
      <w:r w:rsidR="008D6D36">
        <w:br/>
      </w:r>
      <w:r w:rsidR="008D6D36">
        <w:tab/>
      </w:r>
      <w:r w:rsidR="008D6D36">
        <w:tab/>
      </w:r>
      <w:r w:rsidR="008D6D36">
        <w:br/>
      </w:r>
      <w:r w:rsidR="008D6D36">
        <w:tab/>
      </w:r>
      <w:r w:rsidR="008D6D36">
        <w:tab/>
      </w:r>
    </w:p>
    <w:p w:rsidR="00920143" w:rsidRDefault="00920143" w:rsidP="00D93B42">
      <w:pPr>
        <w:tabs>
          <w:tab w:val="left" w:leader="dot" w:pos="9356"/>
        </w:tabs>
        <w:ind w:left="142"/>
        <w:jc w:val="both"/>
        <w:rPr>
          <w:rFonts w:eastAsia="FrutigerLT-LightItalic" w:cs="Arial"/>
          <w:i/>
        </w:rPr>
      </w:pPr>
    </w:p>
    <w:p w:rsidR="00920143" w:rsidRDefault="00920143" w:rsidP="00D93B42">
      <w:pPr>
        <w:tabs>
          <w:tab w:val="clear" w:pos="284"/>
          <w:tab w:val="left" w:leader="dot" w:pos="9356"/>
        </w:tabs>
        <w:ind w:left="142"/>
        <w:jc w:val="both"/>
        <w:rPr>
          <w:rFonts w:cs="Arial"/>
        </w:rPr>
      </w:pPr>
      <w:r>
        <w:t xml:space="preserve">Percentage of the voting rights or of the shares in the capital held by the qualifying shareholder: </w:t>
      </w:r>
      <w:r w:rsidR="008D6D36">
        <w:tab/>
      </w:r>
      <w:r w:rsidR="008D6D36">
        <w:br/>
      </w:r>
      <w:r w:rsidR="008D6D36">
        <w:tab/>
      </w:r>
      <w:r w:rsidR="008D6D36">
        <w:tab/>
      </w:r>
      <w:r w:rsidR="008D6D36">
        <w:br/>
      </w:r>
      <w:r w:rsidR="008D6D36">
        <w:tab/>
      </w:r>
      <w:r w:rsidR="008D6D36">
        <w:tab/>
      </w:r>
    </w:p>
    <w:p w:rsidR="00920143" w:rsidRDefault="00920143" w:rsidP="00D93B42">
      <w:pPr>
        <w:tabs>
          <w:tab w:val="left" w:leader="dot" w:pos="9356"/>
        </w:tabs>
        <w:ind w:left="142"/>
        <w:jc w:val="both"/>
        <w:rPr>
          <w:rFonts w:eastAsia="FrutigerLT-LightItalic" w:cs="Arial"/>
          <w:i/>
        </w:rPr>
      </w:pPr>
    </w:p>
    <w:p w:rsidR="00920143" w:rsidRDefault="00564679" w:rsidP="00D93B42">
      <w:pPr>
        <w:tabs>
          <w:tab w:val="left" w:leader="dot" w:pos="9356"/>
        </w:tabs>
        <w:spacing w:line="260" w:lineRule="atLeast"/>
        <w:ind w:left="142"/>
        <w:jc w:val="both"/>
        <w:rPr>
          <w:rFonts w:cs="Arial"/>
        </w:rPr>
      </w:pPr>
      <w:r>
        <w:t>Capacity of the signatory (shareholder who is a natural person or representative of the shareh</w:t>
      </w:r>
      <w:r w:rsidR="008D6D36">
        <w:t xml:space="preserve">older who is a legal person): </w:t>
      </w:r>
      <w:r w:rsidR="008D6D36">
        <w:tab/>
      </w:r>
    </w:p>
    <w:p w:rsidR="00920143" w:rsidRDefault="008D6D36" w:rsidP="00D93B42">
      <w:pPr>
        <w:tabs>
          <w:tab w:val="clear" w:pos="284"/>
          <w:tab w:val="left" w:leader="dot" w:pos="9356"/>
        </w:tabs>
        <w:ind w:left="14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</w:p>
    <w:p w:rsidR="00564679" w:rsidRDefault="00564679" w:rsidP="00D93B42">
      <w:pPr>
        <w:tabs>
          <w:tab w:val="left" w:leader="dot" w:pos="9356"/>
        </w:tabs>
        <w:spacing w:line="260" w:lineRule="atLeast"/>
        <w:ind w:left="142"/>
        <w:jc w:val="both"/>
        <w:rPr>
          <w:rFonts w:eastAsia="FrutigerLT-LightItalic" w:cs="Arial"/>
          <w:i/>
        </w:rPr>
      </w:pPr>
    </w:p>
    <w:p w:rsidR="008D6D36" w:rsidRDefault="00564679" w:rsidP="00D93B42">
      <w:pPr>
        <w:tabs>
          <w:tab w:val="clear" w:pos="284"/>
          <w:tab w:val="left" w:leader="dot" w:pos="9356"/>
        </w:tabs>
        <w:spacing w:line="260" w:lineRule="atLeast"/>
        <w:ind w:left="142"/>
        <w:jc w:val="both"/>
        <w:rPr>
          <w:rFonts w:cs="Arial"/>
        </w:rPr>
      </w:pPr>
      <w:r>
        <w:t>Contact details for obtaining additional information (phone number, postal addr</w:t>
      </w:r>
      <w:r w:rsidR="008D6D36">
        <w:t xml:space="preserve">ess, e-mail address, etc.): </w:t>
      </w:r>
      <w:r w:rsidR="008D6D36">
        <w:tab/>
      </w:r>
      <w:r w:rsidR="008D6D36">
        <w:br/>
      </w:r>
      <w:r w:rsidR="008D6D36">
        <w:tab/>
      </w:r>
    </w:p>
    <w:p w:rsidR="00812DAE" w:rsidRDefault="00812DAE" w:rsidP="00D93B42">
      <w:pPr>
        <w:tabs>
          <w:tab w:val="left" w:leader="dot" w:pos="9356"/>
        </w:tabs>
        <w:spacing w:line="260" w:lineRule="atLeast"/>
        <w:ind w:left="142"/>
        <w:jc w:val="both"/>
        <w:rPr>
          <w:rFonts w:cs="Arial"/>
          <w:lang w:val="fr-FR"/>
        </w:rPr>
      </w:pPr>
    </w:p>
    <w:p w:rsidR="00920143" w:rsidRDefault="00920143" w:rsidP="00D93B42">
      <w:pPr>
        <w:tabs>
          <w:tab w:val="left" w:leader="dot" w:pos="9356"/>
        </w:tabs>
        <w:spacing w:line="260" w:lineRule="atLeast"/>
        <w:ind w:left="142"/>
        <w:jc w:val="both"/>
        <w:rPr>
          <w:rFonts w:eastAsia="FrutigerLT-LightItalic" w:cs="Arial"/>
          <w:i/>
        </w:rPr>
      </w:pPr>
    </w:p>
    <w:p w:rsidR="00920143" w:rsidRPr="00812DAE" w:rsidRDefault="00920143" w:rsidP="00D93B42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spacing w:after="240"/>
        <w:jc w:val="both"/>
        <w:rPr>
          <w:rFonts w:cs="Arial"/>
          <w:b/>
          <w:bCs/>
        </w:rPr>
      </w:pPr>
      <w:r>
        <w:rPr>
          <w:b/>
          <w:bCs/>
        </w:rPr>
        <w:t xml:space="preserve">New information relating to the qualifying shareholder </w:t>
      </w:r>
    </w:p>
    <w:p w:rsidR="0013391F" w:rsidRDefault="004F19E3" w:rsidP="00D93B42">
      <w:pPr>
        <w:tabs>
          <w:tab w:val="left" w:leader="dot" w:pos="9356"/>
        </w:tabs>
        <w:spacing w:line="260" w:lineRule="atLeast"/>
        <w:jc w:val="both"/>
        <w:rPr>
          <w:rFonts w:eastAsia="FrutigerLT-Light" w:cs="Arial"/>
        </w:rPr>
      </w:pPr>
      <w:r>
        <w:t xml:space="preserve">Please indicate in as much detail as possible what new information may adversely affect the ongoing prudential assessment of the legal criteria applicable to </w:t>
      </w:r>
      <w:r w:rsidR="00CB4849">
        <w:t xml:space="preserve">the involved qualifying shareholder (e.g. </w:t>
      </w:r>
      <w:r>
        <w:t xml:space="preserve"> </w:t>
      </w:r>
      <w:proofErr w:type="gramStart"/>
      <w:r w:rsidR="00CB4849">
        <w:t>elements</w:t>
      </w:r>
      <w:proofErr w:type="gramEnd"/>
      <w:r w:rsidR="00CB4849">
        <w:t xml:space="preserve"> which can have an impact on its </w:t>
      </w:r>
      <w:r>
        <w:t xml:space="preserve">reputation, </w:t>
      </w:r>
      <w:r w:rsidR="00CB4849">
        <w:t>its</w:t>
      </w:r>
      <w:r>
        <w:t xml:space="preserve"> financial soundness</w:t>
      </w:r>
      <w:r w:rsidR="00CB4849">
        <w:t>, etc.).</w:t>
      </w:r>
    </w:p>
    <w:p w:rsidR="007426C7" w:rsidRPr="007426C7" w:rsidRDefault="007426C7" w:rsidP="00D93B42">
      <w:pPr>
        <w:tabs>
          <w:tab w:val="left" w:leader="dot" w:pos="9356"/>
        </w:tabs>
        <w:jc w:val="both"/>
        <w:rPr>
          <w:rFonts w:eastAsia="FrutigerLT-Light" w:cs="Arial"/>
        </w:rPr>
      </w:pPr>
    </w:p>
    <w:p w:rsidR="0013391F" w:rsidRDefault="008D6D36" w:rsidP="00D93B42">
      <w:pPr>
        <w:tabs>
          <w:tab w:val="clear" w:pos="284"/>
          <w:tab w:val="left" w:leader="dot" w:pos="9356"/>
        </w:tabs>
        <w:ind w:left="142"/>
        <w:jc w:val="both"/>
        <w:rPr>
          <w:rFonts w:cs="Arial"/>
        </w:rPr>
      </w:pPr>
      <w:r>
        <w:tab/>
      </w:r>
      <w:r>
        <w:br/>
      </w:r>
      <w:r>
        <w:tab/>
      </w:r>
    </w:p>
    <w:p w:rsidR="007426C7" w:rsidRPr="007426C7" w:rsidRDefault="0013391F" w:rsidP="00D93B42">
      <w:pPr>
        <w:tabs>
          <w:tab w:val="left" w:leader="dot" w:pos="9356"/>
        </w:tabs>
        <w:jc w:val="both"/>
        <w:rPr>
          <w:rFonts w:eastAsia="FrutigerLT-Light" w:cs="Arial"/>
        </w:rPr>
      </w:pPr>
      <w:r>
        <w:br/>
      </w:r>
    </w:p>
    <w:p w:rsidR="008C373A" w:rsidRPr="008C373A" w:rsidRDefault="008C373A" w:rsidP="00D93B42">
      <w:pPr>
        <w:tabs>
          <w:tab w:val="left" w:leader="dot" w:pos="9356"/>
        </w:tabs>
        <w:spacing w:line="260" w:lineRule="atLeast"/>
        <w:jc w:val="both"/>
        <w:rPr>
          <w:rFonts w:eastAsiaTheme="minorHAnsi" w:cs="Arial"/>
        </w:rPr>
      </w:pPr>
      <w:r>
        <w:t>Please list below any annexes that you are sending with this form. Please clearly identify each annex and indicate the number of pages for each one.</w:t>
      </w:r>
    </w:p>
    <w:p w:rsidR="008C373A" w:rsidRDefault="008C373A" w:rsidP="00D93B42">
      <w:pPr>
        <w:tabs>
          <w:tab w:val="left" w:leader="dot" w:pos="9356"/>
        </w:tabs>
        <w:spacing w:line="260" w:lineRule="atLeast"/>
        <w:jc w:val="both"/>
        <w:rPr>
          <w:rFonts w:eastAsia="FrutigerLT-Light" w:cs="Arial"/>
        </w:rPr>
      </w:pPr>
      <w:r>
        <w:t>Each annex should bear a specific sequential number.</w:t>
      </w:r>
    </w:p>
    <w:p w:rsidR="00C4026A" w:rsidRPr="007426C7" w:rsidRDefault="00C4026A" w:rsidP="00D93B42">
      <w:pPr>
        <w:tabs>
          <w:tab w:val="left" w:leader="dot" w:pos="9356"/>
        </w:tabs>
        <w:jc w:val="both"/>
        <w:rPr>
          <w:rFonts w:eastAsia="FrutigerLT-Light" w:cs="Arial"/>
        </w:rPr>
      </w:pPr>
    </w:p>
    <w:p w:rsidR="00C4026A" w:rsidRDefault="008D6D36" w:rsidP="00D93B42">
      <w:pPr>
        <w:tabs>
          <w:tab w:val="clear" w:pos="284"/>
          <w:tab w:val="left" w:leader="dot" w:pos="9356"/>
        </w:tabs>
        <w:ind w:left="142"/>
        <w:jc w:val="both"/>
        <w:rPr>
          <w:rFonts w:cs="Arial"/>
        </w:rPr>
      </w:pPr>
      <w:r>
        <w:tab/>
      </w:r>
      <w:r>
        <w:br/>
      </w:r>
      <w:r>
        <w:tab/>
      </w:r>
    </w:p>
    <w:p w:rsidR="008C373A" w:rsidRPr="008C373A" w:rsidRDefault="008C373A" w:rsidP="00D93B42">
      <w:pPr>
        <w:tabs>
          <w:tab w:val="left" w:leader="dot" w:pos="9356"/>
        </w:tabs>
        <w:jc w:val="both"/>
        <w:rPr>
          <w:rFonts w:eastAsia="FrutigerLT-Light" w:cs="Arial"/>
        </w:rPr>
      </w:pPr>
    </w:p>
    <w:p w:rsidR="008C373A" w:rsidRDefault="008C373A" w:rsidP="00D93B42">
      <w:pPr>
        <w:tabs>
          <w:tab w:val="clear" w:pos="284"/>
          <w:tab w:val="left" w:leader="dot" w:pos="9356"/>
        </w:tabs>
        <w:spacing w:line="240" w:lineRule="auto"/>
        <w:jc w:val="both"/>
        <w:rPr>
          <w:rFonts w:eastAsia="FrutigerLT-Light" w:cs="Arial"/>
        </w:rPr>
      </w:pPr>
    </w:p>
    <w:p w:rsidR="00C4026A" w:rsidRDefault="00C4026A" w:rsidP="00D93B42">
      <w:pPr>
        <w:tabs>
          <w:tab w:val="clear" w:pos="284"/>
          <w:tab w:val="left" w:leader="dot" w:pos="9356"/>
        </w:tabs>
        <w:spacing w:line="240" w:lineRule="auto"/>
        <w:jc w:val="both"/>
        <w:rPr>
          <w:rFonts w:eastAsia="FrutigerLT-Light" w:cs="Arial"/>
        </w:rPr>
      </w:pPr>
    </w:p>
    <w:p w:rsidR="00C4026A" w:rsidRDefault="00C4026A" w:rsidP="00D93B42">
      <w:pPr>
        <w:tabs>
          <w:tab w:val="clear" w:pos="284"/>
          <w:tab w:val="left" w:leader="dot" w:pos="9356"/>
        </w:tabs>
        <w:spacing w:line="240" w:lineRule="auto"/>
        <w:jc w:val="both"/>
        <w:rPr>
          <w:rFonts w:eastAsia="FrutigerLT-Light" w:cs="Arial"/>
        </w:rPr>
      </w:pPr>
    </w:p>
    <w:p w:rsidR="003024A6" w:rsidRDefault="003024A6">
      <w:pPr>
        <w:tabs>
          <w:tab w:val="clear" w:pos="284"/>
        </w:tabs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E9255C" w:rsidRDefault="00E9255C" w:rsidP="00D93B42">
      <w:pPr>
        <w:tabs>
          <w:tab w:val="left" w:leader="dot" w:pos="9356"/>
        </w:tabs>
        <w:spacing w:before="91" w:line="240" w:lineRule="auto"/>
        <w:ind w:left="107"/>
        <w:jc w:val="both"/>
        <w:rPr>
          <w:rFonts w:eastAsia="FrutigerLT-Bold" w:cs="Arial"/>
          <w:u w:val="single"/>
        </w:rPr>
      </w:pPr>
      <w:r>
        <w:rPr>
          <w:b/>
          <w:bCs/>
          <w:u w:val="single"/>
        </w:rPr>
        <w:lastRenderedPageBreak/>
        <w:t xml:space="preserve">Statement of the </w:t>
      </w:r>
      <w:r w:rsidR="00CB4849">
        <w:rPr>
          <w:b/>
          <w:bCs/>
          <w:u w:val="single"/>
        </w:rPr>
        <w:t xml:space="preserve">signatory </w:t>
      </w:r>
      <w:r>
        <w:rPr>
          <w:b/>
          <w:bCs/>
          <w:u w:val="single"/>
        </w:rPr>
        <w:t xml:space="preserve">person </w:t>
      </w:r>
    </w:p>
    <w:p w:rsidR="00E9255C" w:rsidRDefault="00E9255C" w:rsidP="00D93B42">
      <w:pPr>
        <w:tabs>
          <w:tab w:val="left" w:leader="dot" w:pos="9356"/>
        </w:tabs>
        <w:spacing w:line="200" w:lineRule="exact"/>
        <w:jc w:val="both"/>
        <w:rPr>
          <w:rFonts w:cs="Arial"/>
        </w:rPr>
      </w:pPr>
    </w:p>
    <w:p w:rsidR="00E9255C" w:rsidRDefault="00E9255C" w:rsidP="00D93B42">
      <w:pPr>
        <w:tabs>
          <w:tab w:val="left" w:leader="dot" w:pos="9356"/>
        </w:tabs>
        <w:spacing w:line="200" w:lineRule="exact"/>
        <w:jc w:val="both"/>
        <w:rPr>
          <w:rFonts w:cs="Arial"/>
        </w:rPr>
      </w:pPr>
    </w:p>
    <w:p w:rsidR="00E9255C" w:rsidRDefault="00E9255C" w:rsidP="00D93B42">
      <w:pPr>
        <w:tabs>
          <w:tab w:val="left" w:leader="dot" w:pos="9356"/>
        </w:tabs>
        <w:spacing w:line="200" w:lineRule="exact"/>
        <w:jc w:val="both"/>
        <w:rPr>
          <w:rFonts w:cs="Arial"/>
        </w:rPr>
      </w:pPr>
    </w:p>
    <w:p w:rsidR="00E9255C" w:rsidRDefault="00E9255C" w:rsidP="00D93B42">
      <w:pPr>
        <w:tabs>
          <w:tab w:val="left" w:leader="dot" w:pos="9356"/>
        </w:tabs>
        <w:spacing w:line="260" w:lineRule="atLeast"/>
        <w:ind w:left="107"/>
        <w:jc w:val="both"/>
        <w:rPr>
          <w:rFonts w:eastAsia="FrutigerLT-Light" w:cs="Arial"/>
        </w:rPr>
      </w:pPr>
      <w:r>
        <w:t>‘I, the undersigned,</w:t>
      </w:r>
      <w:r w:rsidR="008D6D36">
        <w:tab/>
      </w:r>
      <w:r w:rsidR="008D6D36">
        <w:br/>
      </w:r>
      <w:r>
        <w:t>(surname and given name(s) of the person involved</w:t>
      </w:r>
      <w:r w:rsidR="00CB4849">
        <w:t xml:space="preserve"> and capacity of this person</w:t>
      </w:r>
      <w:r>
        <w:t>) hereby declare that I have completed this form accurately and in good faith.</w:t>
      </w:r>
    </w:p>
    <w:p w:rsidR="00E9255C" w:rsidRDefault="00E9255C" w:rsidP="00D93B42">
      <w:pPr>
        <w:tabs>
          <w:tab w:val="left" w:leader="dot" w:pos="9356"/>
        </w:tabs>
        <w:spacing w:before="11" w:line="260" w:lineRule="atLeast"/>
        <w:jc w:val="both"/>
        <w:rPr>
          <w:rFonts w:cs="Arial"/>
          <w:sz w:val="26"/>
          <w:szCs w:val="26"/>
        </w:rPr>
      </w:pPr>
    </w:p>
    <w:p w:rsidR="00E9255C" w:rsidRDefault="00E9255C" w:rsidP="00CB4849">
      <w:pPr>
        <w:tabs>
          <w:tab w:val="left" w:leader="dot" w:pos="9356"/>
        </w:tabs>
        <w:spacing w:line="260" w:lineRule="atLeast"/>
        <w:ind w:left="107"/>
        <w:jc w:val="both"/>
        <w:rPr>
          <w:rFonts w:eastAsia="FrutigerLT-Light" w:cs="Arial"/>
        </w:rPr>
      </w:pPr>
      <w:r>
        <w:t xml:space="preserve">I hereby undertake to inform the supervisor immediately of any changes in relation to </w:t>
      </w:r>
      <w:r w:rsidR="00CB4849">
        <w:t>the information I have provided</w:t>
      </w:r>
      <w:r>
        <w:t>.’</w:t>
      </w:r>
    </w:p>
    <w:p w:rsidR="00E9255C" w:rsidRDefault="00E9255C" w:rsidP="00D93B42">
      <w:pPr>
        <w:tabs>
          <w:tab w:val="left" w:leader="dot" w:pos="9356"/>
        </w:tabs>
        <w:spacing w:before="11" w:line="260" w:lineRule="atLeast"/>
        <w:jc w:val="both"/>
        <w:rPr>
          <w:rFonts w:cs="Arial"/>
          <w:sz w:val="26"/>
          <w:szCs w:val="26"/>
        </w:rPr>
      </w:pPr>
    </w:p>
    <w:p w:rsidR="00E9255C" w:rsidRDefault="00E9255C" w:rsidP="00D93B42">
      <w:pPr>
        <w:tabs>
          <w:tab w:val="left" w:leader="dot" w:pos="9356"/>
        </w:tabs>
        <w:spacing w:before="11" w:line="260" w:lineRule="atLeast"/>
        <w:jc w:val="both"/>
        <w:rPr>
          <w:rFonts w:cs="Arial"/>
          <w:sz w:val="26"/>
          <w:szCs w:val="26"/>
        </w:rPr>
      </w:pPr>
    </w:p>
    <w:p w:rsidR="00E9255C" w:rsidRDefault="00E9255C" w:rsidP="003024A6">
      <w:pPr>
        <w:tabs>
          <w:tab w:val="left" w:pos="5529"/>
          <w:tab w:val="left" w:leader="dot" w:pos="9356"/>
        </w:tabs>
        <w:spacing w:line="260" w:lineRule="atLeast"/>
        <w:jc w:val="right"/>
        <w:rPr>
          <w:rFonts w:eastAsia="FrutigerLT-Light" w:cs="Arial"/>
        </w:rPr>
      </w:pPr>
      <w:r>
        <w:t xml:space="preserve">Date and </w:t>
      </w:r>
      <w:bookmarkStart w:id="0" w:name="_GoBack"/>
      <w:bookmarkEnd w:id="0"/>
      <w:r>
        <w:t xml:space="preserve">signature </w:t>
      </w:r>
    </w:p>
    <w:sectPr w:rsidR="00E9255C" w:rsidSect="00D850C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Page"/>
      </w:footnotePr>
      <w:pgSz w:w="11907" w:h="16840" w:code="9"/>
      <w:pgMar w:top="510" w:right="1134" w:bottom="1361" w:left="1418" w:header="397" w:footer="119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AE" w:rsidRDefault="00812DAE">
      <w:r>
        <w:separator/>
      </w:r>
    </w:p>
  </w:endnote>
  <w:endnote w:type="continuationSeparator" w:id="0">
    <w:p w:rsidR="00812DAE" w:rsidRDefault="0081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-Light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altName w:val="Times New Roman"/>
    <w:charset w:val="00"/>
    <w:family w:val="roman"/>
    <w:pitch w:val="variable"/>
  </w:font>
  <w:font w:name="FrutigerLT-LightItalic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AE" w:rsidRPr="00865FD8" w:rsidRDefault="00812DAE" w:rsidP="00E87276">
    <w:pPr>
      <w:pStyle w:val="Footer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Annex </w:t>
    </w:r>
    <w:r w:rsidR="00C76B93">
      <w:rPr>
        <w:b/>
        <w:sz w:val="16"/>
        <w:szCs w:val="16"/>
      </w:rPr>
      <w:t>7</w:t>
    </w:r>
    <w:r>
      <w:rPr>
        <w:b/>
        <w:sz w:val="16"/>
        <w:szCs w:val="16"/>
      </w:rPr>
      <w:t xml:space="preserve"> – Page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  </w:instrText>
    </w:r>
    <w:r>
      <w:rPr>
        <w:b/>
        <w:sz w:val="16"/>
        <w:szCs w:val="16"/>
      </w:rPr>
      <w:fldChar w:fldCharType="separate"/>
    </w:r>
    <w:r w:rsidR="003024A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/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  </w:instrText>
    </w:r>
    <w:r>
      <w:rPr>
        <w:b/>
        <w:sz w:val="16"/>
        <w:szCs w:val="16"/>
      </w:rPr>
      <w:fldChar w:fldCharType="separate"/>
    </w:r>
    <w:r w:rsidR="003024A6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ab/>
    </w:r>
    <w:r w:rsidR="00745CB5">
      <w:rPr>
        <w:sz w:val="14"/>
      </w:rPr>
      <w:t>NBB_2017_22 – 14 September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AE" w:rsidRPr="00865FD8" w:rsidRDefault="00812DAE" w:rsidP="00F64E38">
    <w:pPr>
      <w:pStyle w:val="Footer"/>
      <w:pBdr>
        <w:top w:val="single" w:sz="4" w:space="1" w:color="auto"/>
      </w:pBdr>
      <w:rPr>
        <w:b/>
        <w:sz w:val="16"/>
        <w:szCs w:val="14"/>
      </w:rPr>
    </w:pPr>
    <w:r>
      <w:rPr>
        <w:b/>
        <w:sz w:val="16"/>
        <w:szCs w:val="14"/>
      </w:rPr>
      <w:tab/>
    </w:r>
    <w:r w:rsidR="00745CB5">
      <w:rPr>
        <w:sz w:val="14"/>
      </w:rPr>
      <w:t>NBB_2017_22 – 14 September 2017</w:t>
    </w:r>
    <w:r>
      <w:rPr>
        <w:b/>
        <w:sz w:val="16"/>
        <w:szCs w:val="14"/>
      </w:rPr>
      <w:tab/>
      <w:t xml:space="preserve">Annex </w:t>
    </w:r>
    <w:r w:rsidR="00C76B93">
      <w:rPr>
        <w:b/>
        <w:sz w:val="16"/>
        <w:szCs w:val="14"/>
      </w:rPr>
      <w:t>7</w:t>
    </w:r>
    <w:r>
      <w:rPr>
        <w:b/>
        <w:sz w:val="16"/>
        <w:szCs w:val="14"/>
      </w:rPr>
      <w:t xml:space="preserve"> – Page </w:t>
    </w:r>
    <w:r>
      <w:rPr>
        <w:b/>
        <w:sz w:val="16"/>
        <w:szCs w:val="14"/>
      </w:rPr>
      <w:fldChar w:fldCharType="begin"/>
    </w:r>
    <w:r>
      <w:rPr>
        <w:b/>
        <w:sz w:val="16"/>
        <w:szCs w:val="14"/>
      </w:rPr>
      <w:instrText xml:space="preserve"> PAGE   </w:instrText>
    </w:r>
    <w:r>
      <w:rPr>
        <w:b/>
        <w:sz w:val="16"/>
        <w:szCs w:val="14"/>
      </w:rPr>
      <w:fldChar w:fldCharType="separate"/>
    </w:r>
    <w:r w:rsidR="003024A6">
      <w:rPr>
        <w:b/>
        <w:noProof/>
        <w:sz w:val="16"/>
        <w:szCs w:val="14"/>
      </w:rPr>
      <w:t>3</w:t>
    </w:r>
    <w:r>
      <w:rPr>
        <w:b/>
        <w:sz w:val="16"/>
        <w:szCs w:val="14"/>
      </w:rPr>
      <w:fldChar w:fldCharType="end"/>
    </w:r>
    <w:r>
      <w:rPr>
        <w:b/>
        <w:sz w:val="16"/>
        <w:szCs w:val="14"/>
      </w:rPr>
      <w:t>/</w:t>
    </w:r>
    <w:r>
      <w:rPr>
        <w:b/>
        <w:sz w:val="16"/>
        <w:szCs w:val="14"/>
      </w:rPr>
      <w:fldChar w:fldCharType="begin"/>
    </w:r>
    <w:r>
      <w:rPr>
        <w:b/>
        <w:sz w:val="16"/>
        <w:szCs w:val="14"/>
      </w:rPr>
      <w:instrText xml:space="preserve"> NUMPAGES   </w:instrText>
    </w:r>
    <w:r>
      <w:rPr>
        <w:b/>
        <w:sz w:val="16"/>
        <w:szCs w:val="14"/>
      </w:rPr>
      <w:fldChar w:fldCharType="separate"/>
    </w:r>
    <w:r w:rsidR="003024A6">
      <w:rPr>
        <w:b/>
        <w:noProof/>
        <w:sz w:val="16"/>
        <w:szCs w:val="14"/>
      </w:rPr>
      <w:t>3</w:t>
    </w:r>
    <w:r>
      <w:rPr>
        <w:b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AE" w:rsidRPr="00D93B42" w:rsidRDefault="00D93B42" w:rsidP="00D93B42">
    <w:pPr>
      <w:pStyle w:val="Footer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ab/>
    </w:r>
    <w:r w:rsidR="00745CB5">
      <w:rPr>
        <w:sz w:val="14"/>
      </w:rPr>
      <w:t>NBB_2017_22 – 14 S</w:t>
    </w:r>
    <w:r>
      <w:rPr>
        <w:sz w:val="14"/>
      </w:rPr>
      <w:t>eptember 2017</w:t>
    </w:r>
    <w:r>
      <w:tab/>
    </w:r>
    <w:r w:rsidR="001439DF">
      <w:rPr>
        <w:b/>
        <w:sz w:val="16"/>
      </w:rPr>
      <w:t>Annex 7 – Page</w:t>
    </w:r>
    <w:r>
      <w:rPr>
        <w:b/>
        <w:sz w:val="16"/>
      </w:rPr>
      <w:t xml:space="preserve">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  </w:instrText>
    </w:r>
    <w:r>
      <w:rPr>
        <w:b/>
        <w:sz w:val="16"/>
        <w:szCs w:val="16"/>
      </w:rPr>
      <w:fldChar w:fldCharType="separate"/>
    </w:r>
    <w:r w:rsidR="003024A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</w:rPr>
      <w:t>/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  </w:instrText>
    </w:r>
    <w:r>
      <w:rPr>
        <w:b/>
        <w:sz w:val="16"/>
        <w:szCs w:val="16"/>
      </w:rPr>
      <w:fldChar w:fldCharType="separate"/>
    </w:r>
    <w:r w:rsidR="003024A6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AE" w:rsidRPr="00117F31" w:rsidRDefault="00812DAE" w:rsidP="00117F31">
      <w:pPr>
        <w:pStyle w:val="Footer"/>
      </w:pPr>
    </w:p>
  </w:footnote>
  <w:footnote w:type="continuationSeparator" w:id="0">
    <w:p w:rsidR="00812DAE" w:rsidRPr="00117F31" w:rsidRDefault="00812DAE" w:rsidP="00117F31">
      <w:pPr>
        <w:pStyle w:val="Footer"/>
      </w:pPr>
    </w:p>
  </w:footnote>
  <w:footnote w:type="continuationNotice" w:id="1">
    <w:p w:rsidR="00812DAE" w:rsidRDefault="00812D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AE" w:rsidRDefault="00812DAE" w:rsidP="00E829D6">
    <w:pPr>
      <w:pStyle w:val="Header"/>
      <w:tabs>
        <w:tab w:val="clear" w:pos="4394"/>
        <w:tab w:val="center" w:pos="4395"/>
      </w:tabs>
      <w:rPr>
        <w:lang w:val="nl-BE"/>
      </w:rPr>
    </w:pPr>
  </w:p>
  <w:p w:rsidR="00812DAE" w:rsidRPr="00BF29ED" w:rsidRDefault="00812DAE" w:rsidP="00E829D6">
    <w:pPr>
      <w:pStyle w:val="Header"/>
      <w:tabs>
        <w:tab w:val="clear" w:pos="4394"/>
        <w:tab w:val="center" w:pos="4395"/>
      </w:tabs>
      <w:rPr>
        <w:lang w:val="nl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AE" w:rsidRDefault="00812DAE" w:rsidP="00D850C8">
    <w:pPr>
      <w:pStyle w:val="Header"/>
      <w:rPr>
        <w:lang w:val="nl-BE"/>
      </w:rPr>
    </w:pPr>
  </w:p>
  <w:p w:rsidR="00812DAE" w:rsidRPr="00D850C8" w:rsidRDefault="00812DAE" w:rsidP="00D850C8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4.4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60C4C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56B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CC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54D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FE7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624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86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8D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28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DC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E42DC"/>
    <w:multiLevelType w:val="multilevel"/>
    <w:tmpl w:val="6D96766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1">
    <w:nsid w:val="15F22421"/>
    <w:multiLevelType w:val="multilevel"/>
    <w:tmpl w:val="083AFA2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2">
    <w:nsid w:val="162C51DB"/>
    <w:multiLevelType w:val="multilevel"/>
    <w:tmpl w:val="DDE64F1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13">
    <w:nsid w:val="1CA3495A"/>
    <w:multiLevelType w:val="hybridMultilevel"/>
    <w:tmpl w:val="8E2CD854"/>
    <w:lvl w:ilvl="0" w:tplc="A5346E8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625E22"/>
    <w:multiLevelType w:val="hybridMultilevel"/>
    <w:tmpl w:val="97CCFA34"/>
    <w:lvl w:ilvl="0" w:tplc="E51C262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15D1D43"/>
    <w:multiLevelType w:val="multilevel"/>
    <w:tmpl w:val="2030329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56D4BB1"/>
    <w:multiLevelType w:val="multilevel"/>
    <w:tmpl w:val="42A63D7C"/>
    <w:lvl w:ilvl="0">
      <w:start w:val="1"/>
      <w:numFmt w:val="none"/>
      <w:suff w:val="space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7">
    <w:nsid w:val="361B5BC9"/>
    <w:multiLevelType w:val="multilevel"/>
    <w:tmpl w:val="4CBC15F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61F0C47"/>
    <w:multiLevelType w:val="multilevel"/>
    <w:tmpl w:val="9F8C365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73F18B8"/>
    <w:multiLevelType w:val="multilevel"/>
    <w:tmpl w:val="462A307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20">
    <w:nsid w:val="3D3A0A8E"/>
    <w:multiLevelType w:val="multilevel"/>
    <w:tmpl w:val="46C2EAE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1575B30"/>
    <w:multiLevelType w:val="multilevel"/>
    <w:tmpl w:val="1E3660A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23F3443"/>
    <w:multiLevelType w:val="multilevel"/>
    <w:tmpl w:val="A668703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5AB71D9"/>
    <w:multiLevelType w:val="hybridMultilevel"/>
    <w:tmpl w:val="3E42DB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24FC2"/>
    <w:multiLevelType w:val="hybridMultilevel"/>
    <w:tmpl w:val="490E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47C49"/>
    <w:multiLevelType w:val="multilevel"/>
    <w:tmpl w:val="44F4C87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A9E3A8C"/>
    <w:multiLevelType w:val="multilevel"/>
    <w:tmpl w:val="8200A2C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CCA7F7E"/>
    <w:multiLevelType w:val="multilevel"/>
    <w:tmpl w:val="0936A18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B95EA5"/>
    <w:multiLevelType w:val="multilevel"/>
    <w:tmpl w:val="A86CA66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95A7236"/>
    <w:multiLevelType w:val="multilevel"/>
    <w:tmpl w:val="84DEC9D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CB363FB"/>
    <w:multiLevelType w:val="hybridMultilevel"/>
    <w:tmpl w:val="FAA0573C"/>
    <w:lvl w:ilvl="0" w:tplc="BBA2B8AA">
      <w:start w:val="11"/>
      <w:numFmt w:val="bullet"/>
      <w:lvlText w:val="•"/>
      <w:lvlJc w:val="left"/>
      <w:pPr>
        <w:ind w:left="720" w:hanging="360"/>
      </w:pPr>
      <w:rPr>
        <w:rFonts w:ascii="Arial" w:eastAsia="FrutigerLT-Light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11FC9"/>
    <w:multiLevelType w:val="multilevel"/>
    <w:tmpl w:val="12D85406"/>
    <w:lvl w:ilvl="0">
      <w:start w:val="1"/>
      <w:numFmt w:val="none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70FE10F4"/>
    <w:multiLevelType w:val="multilevel"/>
    <w:tmpl w:val="192C0D2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38E4ED5"/>
    <w:multiLevelType w:val="hybridMultilevel"/>
    <w:tmpl w:val="490E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E43D2"/>
    <w:multiLevelType w:val="multilevel"/>
    <w:tmpl w:val="64685F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6113682"/>
    <w:multiLevelType w:val="hybridMultilevel"/>
    <w:tmpl w:val="9C084EA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52996"/>
    <w:multiLevelType w:val="hybridMultilevel"/>
    <w:tmpl w:val="08F86068"/>
    <w:lvl w:ilvl="0" w:tplc="D4D45792">
      <w:start w:val="1"/>
      <w:numFmt w:val="lowerLetter"/>
      <w:lvlText w:val="%1."/>
      <w:lvlJc w:val="left"/>
      <w:pPr>
        <w:ind w:left="9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97" w:hanging="360"/>
      </w:pPr>
    </w:lvl>
    <w:lvl w:ilvl="2" w:tplc="080C001B" w:tentative="1">
      <w:start w:val="1"/>
      <w:numFmt w:val="lowerRoman"/>
      <w:lvlText w:val="%3."/>
      <w:lvlJc w:val="right"/>
      <w:pPr>
        <w:ind w:left="2417" w:hanging="180"/>
      </w:pPr>
    </w:lvl>
    <w:lvl w:ilvl="3" w:tplc="080C000F" w:tentative="1">
      <w:start w:val="1"/>
      <w:numFmt w:val="decimal"/>
      <w:lvlText w:val="%4."/>
      <w:lvlJc w:val="left"/>
      <w:pPr>
        <w:ind w:left="3137" w:hanging="360"/>
      </w:pPr>
    </w:lvl>
    <w:lvl w:ilvl="4" w:tplc="080C0019" w:tentative="1">
      <w:start w:val="1"/>
      <w:numFmt w:val="lowerLetter"/>
      <w:lvlText w:val="%5."/>
      <w:lvlJc w:val="left"/>
      <w:pPr>
        <w:ind w:left="3857" w:hanging="360"/>
      </w:pPr>
    </w:lvl>
    <w:lvl w:ilvl="5" w:tplc="080C001B" w:tentative="1">
      <w:start w:val="1"/>
      <w:numFmt w:val="lowerRoman"/>
      <w:lvlText w:val="%6."/>
      <w:lvlJc w:val="right"/>
      <w:pPr>
        <w:ind w:left="4577" w:hanging="180"/>
      </w:pPr>
    </w:lvl>
    <w:lvl w:ilvl="6" w:tplc="080C000F" w:tentative="1">
      <w:start w:val="1"/>
      <w:numFmt w:val="decimal"/>
      <w:lvlText w:val="%7."/>
      <w:lvlJc w:val="left"/>
      <w:pPr>
        <w:ind w:left="5297" w:hanging="360"/>
      </w:pPr>
    </w:lvl>
    <w:lvl w:ilvl="7" w:tplc="080C0019" w:tentative="1">
      <w:start w:val="1"/>
      <w:numFmt w:val="lowerLetter"/>
      <w:lvlText w:val="%8."/>
      <w:lvlJc w:val="left"/>
      <w:pPr>
        <w:ind w:left="6017" w:hanging="360"/>
      </w:pPr>
    </w:lvl>
    <w:lvl w:ilvl="8" w:tplc="080C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37">
    <w:nsid w:val="77D45783"/>
    <w:multiLevelType w:val="multilevel"/>
    <w:tmpl w:val="0BDE938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8"/>
  </w:num>
  <w:num w:numId="12">
    <w:abstractNumId w:val="21"/>
  </w:num>
  <w:num w:numId="13">
    <w:abstractNumId w:val="32"/>
  </w:num>
  <w:num w:numId="14">
    <w:abstractNumId w:val="25"/>
  </w:num>
  <w:num w:numId="15">
    <w:abstractNumId w:val="20"/>
  </w:num>
  <w:num w:numId="16">
    <w:abstractNumId w:val="15"/>
  </w:num>
  <w:num w:numId="17">
    <w:abstractNumId w:val="34"/>
  </w:num>
  <w:num w:numId="18">
    <w:abstractNumId w:val="12"/>
  </w:num>
  <w:num w:numId="19">
    <w:abstractNumId w:val="16"/>
  </w:num>
  <w:num w:numId="20">
    <w:abstractNumId w:val="37"/>
  </w:num>
  <w:num w:numId="21">
    <w:abstractNumId w:val="11"/>
  </w:num>
  <w:num w:numId="22">
    <w:abstractNumId w:val="26"/>
  </w:num>
  <w:num w:numId="23">
    <w:abstractNumId w:val="29"/>
  </w:num>
  <w:num w:numId="24">
    <w:abstractNumId w:val="18"/>
  </w:num>
  <w:num w:numId="25">
    <w:abstractNumId w:val="17"/>
  </w:num>
  <w:num w:numId="26">
    <w:abstractNumId w:val="27"/>
  </w:num>
  <w:num w:numId="27">
    <w:abstractNumId w:val="10"/>
  </w:num>
  <w:num w:numId="28">
    <w:abstractNumId w:val="19"/>
  </w:num>
  <w:num w:numId="29">
    <w:abstractNumId w:val="31"/>
  </w:num>
  <w:num w:numId="30">
    <w:abstractNumId w:val="22"/>
  </w:num>
  <w:num w:numId="31">
    <w:abstractNumId w:val="14"/>
  </w:num>
  <w:num w:numId="32">
    <w:abstractNumId w:val="36"/>
  </w:num>
  <w:num w:numId="33">
    <w:abstractNumId w:val="35"/>
  </w:num>
  <w:num w:numId="34">
    <w:abstractNumId w:val="30"/>
  </w:num>
  <w:num w:numId="35">
    <w:abstractNumId w:val="23"/>
  </w:num>
  <w:num w:numId="36">
    <w:abstractNumId w:val="13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evenAndOddHeader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enu v:ext="edit" fillcolor="none" strokecolor="none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7B"/>
    <w:rsid w:val="00016B96"/>
    <w:rsid w:val="000174EE"/>
    <w:rsid w:val="00024A9E"/>
    <w:rsid w:val="000327D2"/>
    <w:rsid w:val="0003333C"/>
    <w:rsid w:val="00036E81"/>
    <w:rsid w:val="0004319E"/>
    <w:rsid w:val="0004570B"/>
    <w:rsid w:val="00051F2C"/>
    <w:rsid w:val="00062C1B"/>
    <w:rsid w:val="00064AC6"/>
    <w:rsid w:val="00071D52"/>
    <w:rsid w:val="00082FA7"/>
    <w:rsid w:val="00083DDB"/>
    <w:rsid w:val="000869C2"/>
    <w:rsid w:val="00090275"/>
    <w:rsid w:val="00094543"/>
    <w:rsid w:val="00097598"/>
    <w:rsid w:val="000A1DA9"/>
    <w:rsid w:val="000B6441"/>
    <w:rsid w:val="000C35AA"/>
    <w:rsid w:val="000C37AB"/>
    <w:rsid w:val="000D10C0"/>
    <w:rsid w:val="000D405E"/>
    <w:rsid w:val="000E0090"/>
    <w:rsid w:val="000E2A68"/>
    <w:rsid w:val="000F1EB6"/>
    <w:rsid w:val="000F7268"/>
    <w:rsid w:val="000F7C34"/>
    <w:rsid w:val="00101DAA"/>
    <w:rsid w:val="001126F5"/>
    <w:rsid w:val="00114821"/>
    <w:rsid w:val="00117F31"/>
    <w:rsid w:val="00124312"/>
    <w:rsid w:val="00124AA8"/>
    <w:rsid w:val="0013391F"/>
    <w:rsid w:val="00133D4B"/>
    <w:rsid w:val="001439DF"/>
    <w:rsid w:val="00145EF1"/>
    <w:rsid w:val="00147933"/>
    <w:rsid w:val="001516F5"/>
    <w:rsid w:val="0015337A"/>
    <w:rsid w:val="00154310"/>
    <w:rsid w:val="001548A9"/>
    <w:rsid w:val="00155349"/>
    <w:rsid w:val="00160D31"/>
    <w:rsid w:val="00167ACD"/>
    <w:rsid w:val="00172DAF"/>
    <w:rsid w:val="00175ADE"/>
    <w:rsid w:val="001763C2"/>
    <w:rsid w:val="001767CB"/>
    <w:rsid w:val="0018615D"/>
    <w:rsid w:val="00186EC7"/>
    <w:rsid w:val="0019158E"/>
    <w:rsid w:val="00197FEB"/>
    <w:rsid w:val="001A1D68"/>
    <w:rsid w:val="001A7DC7"/>
    <w:rsid w:val="001B7F21"/>
    <w:rsid w:val="001C498D"/>
    <w:rsid w:val="001D503F"/>
    <w:rsid w:val="001F1805"/>
    <w:rsid w:val="001F711D"/>
    <w:rsid w:val="00200D79"/>
    <w:rsid w:val="00202B0B"/>
    <w:rsid w:val="00204BE8"/>
    <w:rsid w:val="00214857"/>
    <w:rsid w:val="00215E02"/>
    <w:rsid w:val="00221231"/>
    <w:rsid w:val="00223911"/>
    <w:rsid w:val="002307B0"/>
    <w:rsid w:val="00231694"/>
    <w:rsid w:val="002333AF"/>
    <w:rsid w:val="00233828"/>
    <w:rsid w:val="00236194"/>
    <w:rsid w:val="002406B2"/>
    <w:rsid w:val="00241BD2"/>
    <w:rsid w:val="002477FA"/>
    <w:rsid w:val="002554D2"/>
    <w:rsid w:val="00261D63"/>
    <w:rsid w:val="00273C8E"/>
    <w:rsid w:val="002754A4"/>
    <w:rsid w:val="00275C1C"/>
    <w:rsid w:val="00276804"/>
    <w:rsid w:val="00277EDB"/>
    <w:rsid w:val="002859A3"/>
    <w:rsid w:val="00287538"/>
    <w:rsid w:val="0028790D"/>
    <w:rsid w:val="002969F9"/>
    <w:rsid w:val="002A48EC"/>
    <w:rsid w:val="002B5743"/>
    <w:rsid w:val="002D5723"/>
    <w:rsid w:val="002D58A3"/>
    <w:rsid w:val="002D75B3"/>
    <w:rsid w:val="002E10A2"/>
    <w:rsid w:val="002E15B9"/>
    <w:rsid w:val="002E409B"/>
    <w:rsid w:val="002E5144"/>
    <w:rsid w:val="002F1611"/>
    <w:rsid w:val="003024A6"/>
    <w:rsid w:val="003116AA"/>
    <w:rsid w:val="003135E6"/>
    <w:rsid w:val="00325668"/>
    <w:rsid w:val="00333721"/>
    <w:rsid w:val="003364D4"/>
    <w:rsid w:val="003365E1"/>
    <w:rsid w:val="00336912"/>
    <w:rsid w:val="003419C5"/>
    <w:rsid w:val="00352B22"/>
    <w:rsid w:val="00353178"/>
    <w:rsid w:val="00353E3D"/>
    <w:rsid w:val="00354956"/>
    <w:rsid w:val="00362513"/>
    <w:rsid w:val="00365065"/>
    <w:rsid w:val="00365FFE"/>
    <w:rsid w:val="00372DF4"/>
    <w:rsid w:val="00377371"/>
    <w:rsid w:val="003802EE"/>
    <w:rsid w:val="0038095A"/>
    <w:rsid w:val="00381F4A"/>
    <w:rsid w:val="00383392"/>
    <w:rsid w:val="00387716"/>
    <w:rsid w:val="00395A49"/>
    <w:rsid w:val="00397DDA"/>
    <w:rsid w:val="003B1662"/>
    <w:rsid w:val="003B3B9A"/>
    <w:rsid w:val="003B5E55"/>
    <w:rsid w:val="003B7866"/>
    <w:rsid w:val="003D4017"/>
    <w:rsid w:val="003D7096"/>
    <w:rsid w:val="003E4928"/>
    <w:rsid w:val="003F2836"/>
    <w:rsid w:val="003F792F"/>
    <w:rsid w:val="004003CC"/>
    <w:rsid w:val="00405AEB"/>
    <w:rsid w:val="00407822"/>
    <w:rsid w:val="004078A9"/>
    <w:rsid w:val="00412C56"/>
    <w:rsid w:val="0042595A"/>
    <w:rsid w:val="004275C8"/>
    <w:rsid w:val="004449B7"/>
    <w:rsid w:val="00450949"/>
    <w:rsid w:val="0045177E"/>
    <w:rsid w:val="004540E1"/>
    <w:rsid w:val="004549E4"/>
    <w:rsid w:val="00454C65"/>
    <w:rsid w:val="00456DEB"/>
    <w:rsid w:val="004619EE"/>
    <w:rsid w:val="00464101"/>
    <w:rsid w:val="004679FA"/>
    <w:rsid w:val="00477F18"/>
    <w:rsid w:val="00481770"/>
    <w:rsid w:val="00481C2E"/>
    <w:rsid w:val="00485F3C"/>
    <w:rsid w:val="00493C37"/>
    <w:rsid w:val="004A477F"/>
    <w:rsid w:val="004A4C5C"/>
    <w:rsid w:val="004B261E"/>
    <w:rsid w:val="004B400F"/>
    <w:rsid w:val="004B6107"/>
    <w:rsid w:val="004C14FA"/>
    <w:rsid w:val="004C2424"/>
    <w:rsid w:val="004C3373"/>
    <w:rsid w:val="004C453D"/>
    <w:rsid w:val="004D12DD"/>
    <w:rsid w:val="004E136D"/>
    <w:rsid w:val="004F04DA"/>
    <w:rsid w:val="004F0F6B"/>
    <w:rsid w:val="004F19E3"/>
    <w:rsid w:val="004F41BA"/>
    <w:rsid w:val="005033DA"/>
    <w:rsid w:val="0050792E"/>
    <w:rsid w:val="0051268A"/>
    <w:rsid w:val="00521D7C"/>
    <w:rsid w:val="00531C6F"/>
    <w:rsid w:val="005321D8"/>
    <w:rsid w:val="005446EE"/>
    <w:rsid w:val="00552963"/>
    <w:rsid w:val="0055492B"/>
    <w:rsid w:val="00555CBB"/>
    <w:rsid w:val="00557A3F"/>
    <w:rsid w:val="0056043D"/>
    <w:rsid w:val="005616A3"/>
    <w:rsid w:val="00561A9A"/>
    <w:rsid w:val="00564679"/>
    <w:rsid w:val="00567693"/>
    <w:rsid w:val="00571A24"/>
    <w:rsid w:val="00582D56"/>
    <w:rsid w:val="00592469"/>
    <w:rsid w:val="00592957"/>
    <w:rsid w:val="005932C7"/>
    <w:rsid w:val="0059396D"/>
    <w:rsid w:val="005A3DA7"/>
    <w:rsid w:val="005A6626"/>
    <w:rsid w:val="005B157E"/>
    <w:rsid w:val="005B4C1C"/>
    <w:rsid w:val="005C1B25"/>
    <w:rsid w:val="005C3450"/>
    <w:rsid w:val="005C3F84"/>
    <w:rsid w:val="005D00EF"/>
    <w:rsid w:val="005D3414"/>
    <w:rsid w:val="005E33F6"/>
    <w:rsid w:val="006107D5"/>
    <w:rsid w:val="00610B4E"/>
    <w:rsid w:val="00611CAB"/>
    <w:rsid w:val="00611E02"/>
    <w:rsid w:val="0061608B"/>
    <w:rsid w:val="00620C95"/>
    <w:rsid w:val="00627AF2"/>
    <w:rsid w:val="0063089E"/>
    <w:rsid w:val="006316A4"/>
    <w:rsid w:val="00631E3C"/>
    <w:rsid w:val="00634558"/>
    <w:rsid w:val="00635AD7"/>
    <w:rsid w:val="00635DCE"/>
    <w:rsid w:val="006372C7"/>
    <w:rsid w:val="006376E3"/>
    <w:rsid w:val="00641CF9"/>
    <w:rsid w:val="006506E6"/>
    <w:rsid w:val="00651843"/>
    <w:rsid w:val="00653A88"/>
    <w:rsid w:val="006602F1"/>
    <w:rsid w:val="006626A0"/>
    <w:rsid w:val="00667481"/>
    <w:rsid w:val="006703F5"/>
    <w:rsid w:val="0067198D"/>
    <w:rsid w:val="0068065A"/>
    <w:rsid w:val="006837CC"/>
    <w:rsid w:val="00683802"/>
    <w:rsid w:val="006870CD"/>
    <w:rsid w:val="0069769C"/>
    <w:rsid w:val="00697F48"/>
    <w:rsid w:val="006A3829"/>
    <w:rsid w:val="006B0BAE"/>
    <w:rsid w:val="006B6BFC"/>
    <w:rsid w:val="006E7D13"/>
    <w:rsid w:val="00702DA6"/>
    <w:rsid w:val="00706B32"/>
    <w:rsid w:val="0071004E"/>
    <w:rsid w:val="00714070"/>
    <w:rsid w:val="007147FA"/>
    <w:rsid w:val="007148AA"/>
    <w:rsid w:val="00730DDA"/>
    <w:rsid w:val="00733829"/>
    <w:rsid w:val="00733DE9"/>
    <w:rsid w:val="00741E9C"/>
    <w:rsid w:val="007426C7"/>
    <w:rsid w:val="007459B1"/>
    <w:rsid w:val="00745CB5"/>
    <w:rsid w:val="00750B57"/>
    <w:rsid w:val="00752FC4"/>
    <w:rsid w:val="007623BF"/>
    <w:rsid w:val="007654E7"/>
    <w:rsid w:val="007665C6"/>
    <w:rsid w:val="00766F4D"/>
    <w:rsid w:val="0077019B"/>
    <w:rsid w:val="00773E81"/>
    <w:rsid w:val="00784D9B"/>
    <w:rsid w:val="00785B6F"/>
    <w:rsid w:val="00787601"/>
    <w:rsid w:val="0079209F"/>
    <w:rsid w:val="00796920"/>
    <w:rsid w:val="00797BED"/>
    <w:rsid w:val="007A07B6"/>
    <w:rsid w:val="007A1C59"/>
    <w:rsid w:val="007A1F21"/>
    <w:rsid w:val="007A3EF3"/>
    <w:rsid w:val="007A552B"/>
    <w:rsid w:val="007A6D1E"/>
    <w:rsid w:val="007B25F7"/>
    <w:rsid w:val="007B793B"/>
    <w:rsid w:val="007B7984"/>
    <w:rsid w:val="007C6D45"/>
    <w:rsid w:val="007E0494"/>
    <w:rsid w:val="007E0667"/>
    <w:rsid w:val="007E71C9"/>
    <w:rsid w:val="007F0A8C"/>
    <w:rsid w:val="007F462A"/>
    <w:rsid w:val="007F5AF5"/>
    <w:rsid w:val="007F78DB"/>
    <w:rsid w:val="00804480"/>
    <w:rsid w:val="00805AFA"/>
    <w:rsid w:val="0081015C"/>
    <w:rsid w:val="00812DAE"/>
    <w:rsid w:val="00814FBE"/>
    <w:rsid w:val="00821F74"/>
    <w:rsid w:val="00822375"/>
    <w:rsid w:val="00824A23"/>
    <w:rsid w:val="00836C05"/>
    <w:rsid w:val="008437C4"/>
    <w:rsid w:val="00843F67"/>
    <w:rsid w:val="00847145"/>
    <w:rsid w:val="008503E8"/>
    <w:rsid w:val="00852C2C"/>
    <w:rsid w:val="00857732"/>
    <w:rsid w:val="00865FD8"/>
    <w:rsid w:val="008837CF"/>
    <w:rsid w:val="00896CFE"/>
    <w:rsid w:val="008977A1"/>
    <w:rsid w:val="008A3419"/>
    <w:rsid w:val="008A7054"/>
    <w:rsid w:val="008C373A"/>
    <w:rsid w:val="008C4032"/>
    <w:rsid w:val="008D6D36"/>
    <w:rsid w:val="008E5948"/>
    <w:rsid w:val="008E6931"/>
    <w:rsid w:val="0090354E"/>
    <w:rsid w:val="0090398E"/>
    <w:rsid w:val="00905D03"/>
    <w:rsid w:val="00912A98"/>
    <w:rsid w:val="0091401B"/>
    <w:rsid w:val="00914031"/>
    <w:rsid w:val="00920143"/>
    <w:rsid w:val="00932175"/>
    <w:rsid w:val="00935B26"/>
    <w:rsid w:val="00937808"/>
    <w:rsid w:val="00940C81"/>
    <w:rsid w:val="00942B19"/>
    <w:rsid w:val="00942EE2"/>
    <w:rsid w:val="009466D6"/>
    <w:rsid w:val="00950C45"/>
    <w:rsid w:val="00954143"/>
    <w:rsid w:val="009542B7"/>
    <w:rsid w:val="009600D3"/>
    <w:rsid w:val="00974952"/>
    <w:rsid w:val="00983714"/>
    <w:rsid w:val="00985229"/>
    <w:rsid w:val="00987DEA"/>
    <w:rsid w:val="00991E7A"/>
    <w:rsid w:val="009939BE"/>
    <w:rsid w:val="00994BF4"/>
    <w:rsid w:val="009A0346"/>
    <w:rsid w:val="009A140C"/>
    <w:rsid w:val="009B132A"/>
    <w:rsid w:val="009B6FA0"/>
    <w:rsid w:val="009C0BC7"/>
    <w:rsid w:val="009C0F79"/>
    <w:rsid w:val="009C7CCB"/>
    <w:rsid w:val="009D10D0"/>
    <w:rsid w:val="009D1225"/>
    <w:rsid w:val="009D15BD"/>
    <w:rsid w:val="009D277D"/>
    <w:rsid w:val="009D3040"/>
    <w:rsid w:val="009D3082"/>
    <w:rsid w:val="009D784B"/>
    <w:rsid w:val="009E2A0A"/>
    <w:rsid w:val="009E56DB"/>
    <w:rsid w:val="00A01013"/>
    <w:rsid w:val="00A06B19"/>
    <w:rsid w:val="00A11F91"/>
    <w:rsid w:val="00A122B7"/>
    <w:rsid w:val="00A141C9"/>
    <w:rsid w:val="00A147E1"/>
    <w:rsid w:val="00A1648D"/>
    <w:rsid w:val="00A16F91"/>
    <w:rsid w:val="00A17571"/>
    <w:rsid w:val="00A23607"/>
    <w:rsid w:val="00A2514A"/>
    <w:rsid w:val="00A25A33"/>
    <w:rsid w:val="00A267AD"/>
    <w:rsid w:val="00A308EF"/>
    <w:rsid w:val="00A351FF"/>
    <w:rsid w:val="00A355E9"/>
    <w:rsid w:val="00A51FAA"/>
    <w:rsid w:val="00A55A96"/>
    <w:rsid w:val="00A56340"/>
    <w:rsid w:val="00A605D0"/>
    <w:rsid w:val="00A621A5"/>
    <w:rsid w:val="00A62501"/>
    <w:rsid w:val="00A679F2"/>
    <w:rsid w:val="00A709E5"/>
    <w:rsid w:val="00A7250C"/>
    <w:rsid w:val="00A73D60"/>
    <w:rsid w:val="00A876D8"/>
    <w:rsid w:val="00A912F7"/>
    <w:rsid w:val="00A973C8"/>
    <w:rsid w:val="00AA074E"/>
    <w:rsid w:val="00AB4D11"/>
    <w:rsid w:val="00AB5B67"/>
    <w:rsid w:val="00AB6BD9"/>
    <w:rsid w:val="00AC58EC"/>
    <w:rsid w:val="00AC619F"/>
    <w:rsid w:val="00AD7BAB"/>
    <w:rsid w:val="00AE028E"/>
    <w:rsid w:val="00AE0FA5"/>
    <w:rsid w:val="00AF77D2"/>
    <w:rsid w:val="00B032E3"/>
    <w:rsid w:val="00B04933"/>
    <w:rsid w:val="00B11BB2"/>
    <w:rsid w:val="00B144C0"/>
    <w:rsid w:val="00B16C33"/>
    <w:rsid w:val="00B338D7"/>
    <w:rsid w:val="00B34FEF"/>
    <w:rsid w:val="00B352D4"/>
    <w:rsid w:val="00B402AF"/>
    <w:rsid w:val="00B404A0"/>
    <w:rsid w:val="00B4157B"/>
    <w:rsid w:val="00B41942"/>
    <w:rsid w:val="00B427FC"/>
    <w:rsid w:val="00B441FD"/>
    <w:rsid w:val="00B44C6F"/>
    <w:rsid w:val="00B44D45"/>
    <w:rsid w:val="00B46BAE"/>
    <w:rsid w:val="00B52F2E"/>
    <w:rsid w:val="00B541FA"/>
    <w:rsid w:val="00B614D1"/>
    <w:rsid w:val="00B63B89"/>
    <w:rsid w:val="00B661C8"/>
    <w:rsid w:val="00B80CFD"/>
    <w:rsid w:val="00B86540"/>
    <w:rsid w:val="00B908B1"/>
    <w:rsid w:val="00B92424"/>
    <w:rsid w:val="00B9334B"/>
    <w:rsid w:val="00B97B40"/>
    <w:rsid w:val="00BA2375"/>
    <w:rsid w:val="00BC351F"/>
    <w:rsid w:val="00BD71FB"/>
    <w:rsid w:val="00BD7A38"/>
    <w:rsid w:val="00BE0CD8"/>
    <w:rsid w:val="00BF29ED"/>
    <w:rsid w:val="00BF5C8A"/>
    <w:rsid w:val="00C0402A"/>
    <w:rsid w:val="00C0490F"/>
    <w:rsid w:val="00C079B3"/>
    <w:rsid w:val="00C24707"/>
    <w:rsid w:val="00C33CD7"/>
    <w:rsid w:val="00C34E1C"/>
    <w:rsid w:val="00C4026A"/>
    <w:rsid w:val="00C416A4"/>
    <w:rsid w:val="00C474DC"/>
    <w:rsid w:val="00C47857"/>
    <w:rsid w:val="00C5387A"/>
    <w:rsid w:val="00C563FE"/>
    <w:rsid w:val="00C61050"/>
    <w:rsid w:val="00C634C5"/>
    <w:rsid w:val="00C641E4"/>
    <w:rsid w:val="00C66480"/>
    <w:rsid w:val="00C74C1B"/>
    <w:rsid w:val="00C753E9"/>
    <w:rsid w:val="00C76B93"/>
    <w:rsid w:val="00C81B69"/>
    <w:rsid w:val="00C84EA1"/>
    <w:rsid w:val="00C90176"/>
    <w:rsid w:val="00C9043A"/>
    <w:rsid w:val="00C94B35"/>
    <w:rsid w:val="00C961A9"/>
    <w:rsid w:val="00CA0075"/>
    <w:rsid w:val="00CA5A74"/>
    <w:rsid w:val="00CB2202"/>
    <w:rsid w:val="00CB30C8"/>
    <w:rsid w:val="00CB3EEE"/>
    <w:rsid w:val="00CB4849"/>
    <w:rsid w:val="00CB4A52"/>
    <w:rsid w:val="00CC0365"/>
    <w:rsid w:val="00CC4296"/>
    <w:rsid w:val="00CE5D84"/>
    <w:rsid w:val="00CF6318"/>
    <w:rsid w:val="00CF63B4"/>
    <w:rsid w:val="00D00492"/>
    <w:rsid w:val="00D04FEE"/>
    <w:rsid w:val="00D05113"/>
    <w:rsid w:val="00D0540B"/>
    <w:rsid w:val="00D06A39"/>
    <w:rsid w:val="00D159E8"/>
    <w:rsid w:val="00D231CE"/>
    <w:rsid w:val="00D25CC0"/>
    <w:rsid w:val="00D2603A"/>
    <w:rsid w:val="00D2703D"/>
    <w:rsid w:val="00D32B1A"/>
    <w:rsid w:val="00D346B5"/>
    <w:rsid w:val="00D36C5D"/>
    <w:rsid w:val="00D423C7"/>
    <w:rsid w:val="00D42955"/>
    <w:rsid w:val="00D527DE"/>
    <w:rsid w:val="00D556C0"/>
    <w:rsid w:val="00D62D9B"/>
    <w:rsid w:val="00D63DA6"/>
    <w:rsid w:val="00D650B1"/>
    <w:rsid w:val="00D718C9"/>
    <w:rsid w:val="00D75B6C"/>
    <w:rsid w:val="00D82C98"/>
    <w:rsid w:val="00D850C8"/>
    <w:rsid w:val="00D93B42"/>
    <w:rsid w:val="00DB31C8"/>
    <w:rsid w:val="00DC0B0F"/>
    <w:rsid w:val="00DC1B28"/>
    <w:rsid w:val="00DC727C"/>
    <w:rsid w:val="00DD0214"/>
    <w:rsid w:val="00DD1D39"/>
    <w:rsid w:val="00DD2826"/>
    <w:rsid w:val="00DE385B"/>
    <w:rsid w:val="00DF039C"/>
    <w:rsid w:val="00DF3B32"/>
    <w:rsid w:val="00DF758C"/>
    <w:rsid w:val="00DF7D48"/>
    <w:rsid w:val="00E00D13"/>
    <w:rsid w:val="00E04E63"/>
    <w:rsid w:val="00E07CCE"/>
    <w:rsid w:val="00E13E2F"/>
    <w:rsid w:val="00E13E61"/>
    <w:rsid w:val="00E162FC"/>
    <w:rsid w:val="00E16B13"/>
    <w:rsid w:val="00E22E1D"/>
    <w:rsid w:val="00E26ABD"/>
    <w:rsid w:val="00E348BA"/>
    <w:rsid w:val="00E34A80"/>
    <w:rsid w:val="00E36D9F"/>
    <w:rsid w:val="00E471A8"/>
    <w:rsid w:val="00E65C86"/>
    <w:rsid w:val="00E66CEF"/>
    <w:rsid w:val="00E73749"/>
    <w:rsid w:val="00E759E4"/>
    <w:rsid w:val="00E770DC"/>
    <w:rsid w:val="00E77B8A"/>
    <w:rsid w:val="00E829D6"/>
    <w:rsid w:val="00E87276"/>
    <w:rsid w:val="00E9255C"/>
    <w:rsid w:val="00E9511F"/>
    <w:rsid w:val="00E966D1"/>
    <w:rsid w:val="00EA2226"/>
    <w:rsid w:val="00EA33BE"/>
    <w:rsid w:val="00EB13F8"/>
    <w:rsid w:val="00EB28A5"/>
    <w:rsid w:val="00EB3741"/>
    <w:rsid w:val="00EB3F3D"/>
    <w:rsid w:val="00EB6DE0"/>
    <w:rsid w:val="00ED10C8"/>
    <w:rsid w:val="00ED1B50"/>
    <w:rsid w:val="00ED1CEC"/>
    <w:rsid w:val="00ED445E"/>
    <w:rsid w:val="00ED687C"/>
    <w:rsid w:val="00ED6928"/>
    <w:rsid w:val="00ED6E51"/>
    <w:rsid w:val="00ED6F0D"/>
    <w:rsid w:val="00EE3C1C"/>
    <w:rsid w:val="00EE5676"/>
    <w:rsid w:val="00EF4B41"/>
    <w:rsid w:val="00F01DE1"/>
    <w:rsid w:val="00F063BF"/>
    <w:rsid w:val="00F120C3"/>
    <w:rsid w:val="00F21513"/>
    <w:rsid w:val="00F24DB0"/>
    <w:rsid w:val="00F31133"/>
    <w:rsid w:val="00F32E26"/>
    <w:rsid w:val="00F35F9D"/>
    <w:rsid w:val="00F53202"/>
    <w:rsid w:val="00F55AC8"/>
    <w:rsid w:val="00F57B63"/>
    <w:rsid w:val="00F62B97"/>
    <w:rsid w:val="00F63335"/>
    <w:rsid w:val="00F64E38"/>
    <w:rsid w:val="00F65486"/>
    <w:rsid w:val="00F747FC"/>
    <w:rsid w:val="00F76523"/>
    <w:rsid w:val="00F8549F"/>
    <w:rsid w:val="00F87402"/>
    <w:rsid w:val="00F917ED"/>
    <w:rsid w:val="00FA14B8"/>
    <w:rsid w:val="00FA56DE"/>
    <w:rsid w:val="00FB1D67"/>
    <w:rsid w:val="00FD7E1D"/>
    <w:rsid w:val="00FE222C"/>
    <w:rsid w:val="00FE24A6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30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30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30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30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link w:val="FooterChar"/>
    <w:uiPriority w:val="99"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semiHidden/>
    <w:rsid w:val="00D556C0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semiHidden/>
    <w:rsid w:val="00E04E63"/>
    <w:pPr>
      <w:spacing w:line="240" w:lineRule="exact"/>
    </w:pPr>
    <w:rPr>
      <w:rFonts w:ascii="Arial" w:hAnsi="Arial"/>
      <w:b/>
      <w:noProof/>
      <w:sz w:val="18"/>
      <w:szCs w:val="16"/>
      <w:lang w:eastAsia="en-US"/>
    </w:rPr>
  </w:style>
  <w:style w:type="paragraph" w:customStyle="1" w:styleId="ServiceDienst">
    <w:name w:val="Service/Dienst"/>
    <w:next w:val="Normal"/>
    <w:semiHidden/>
    <w:rsid w:val="00E04E63"/>
    <w:pPr>
      <w:spacing w:line="240" w:lineRule="exact"/>
    </w:pPr>
    <w:rPr>
      <w:rFonts w:ascii="Arial" w:hAnsi="Arial"/>
      <w:noProof/>
      <w:sz w:val="17"/>
      <w:szCs w:val="16"/>
      <w:lang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semiHidden/>
    <w:qFormat/>
    <w:rsid w:val="00FE24A6"/>
    <w:pPr>
      <w:spacing w:line="200" w:lineRule="atLeast"/>
    </w:pPr>
    <w:rPr>
      <w:rFonts w:ascii="Arial" w:hAnsi="Arial"/>
      <w:sz w:val="14"/>
      <w:szCs w:val="14"/>
      <w:lang w:eastAsia="en-US"/>
    </w:rPr>
  </w:style>
  <w:style w:type="paragraph" w:customStyle="1" w:styleId="BoitetexteVakjetekst">
    <w:name w:val="Boite_texte/Vakje_tekst"/>
    <w:basedOn w:val="BoiteVakje"/>
    <w:semiHidden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eastAsia="en-US"/>
    </w:rPr>
  </w:style>
  <w:style w:type="paragraph" w:customStyle="1" w:styleId="AnnexeBijlage">
    <w:name w:val="Annexe/Bijlage"/>
    <w:uiPriority w:val="1"/>
    <w:rsid w:val="00865FD8"/>
    <w:pPr>
      <w:spacing w:line="260" w:lineRule="atLeast"/>
    </w:pPr>
    <w:rPr>
      <w:rFonts w:ascii="Arial" w:hAnsi="Arial"/>
      <w:b/>
      <w:noProof/>
      <w:sz w:val="24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B798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16C33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B16C33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B16C33"/>
    <w:rPr>
      <w:vertAlign w:val="superscript"/>
    </w:rPr>
  </w:style>
  <w:style w:type="paragraph" w:customStyle="1" w:styleId="Default">
    <w:name w:val="Default"/>
    <w:rsid w:val="0092014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3B42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30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30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30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30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link w:val="FooterChar"/>
    <w:uiPriority w:val="99"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semiHidden/>
    <w:rsid w:val="00D556C0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semiHidden/>
    <w:rsid w:val="00E04E63"/>
    <w:pPr>
      <w:spacing w:line="240" w:lineRule="exact"/>
    </w:pPr>
    <w:rPr>
      <w:rFonts w:ascii="Arial" w:hAnsi="Arial"/>
      <w:b/>
      <w:noProof/>
      <w:sz w:val="18"/>
      <w:szCs w:val="16"/>
      <w:lang w:eastAsia="en-US"/>
    </w:rPr>
  </w:style>
  <w:style w:type="paragraph" w:customStyle="1" w:styleId="ServiceDienst">
    <w:name w:val="Service/Dienst"/>
    <w:next w:val="Normal"/>
    <w:semiHidden/>
    <w:rsid w:val="00E04E63"/>
    <w:pPr>
      <w:spacing w:line="240" w:lineRule="exact"/>
    </w:pPr>
    <w:rPr>
      <w:rFonts w:ascii="Arial" w:hAnsi="Arial"/>
      <w:noProof/>
      <w:sz w:val="17"/>
      <w:szCs w:val="16"/>
      <w:lang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semiHidden/>
    <w:qFormat/>
    <w:rsid w:val="00FE24A6"/>
    <w:pPr>
      <w:spacing w:line="200" w:lineRule="atLeast"/>
    </w:pPr>
    <w:rPr>
      <w:rFonts w:ascii="Arial" w:hAnsi="Arial"/>
      <w:sz w:val="14"/>
      <w:szCs w:val="14"/>
      <w:lang w:eastAsia="en-US"/>
    </w:rPr>
  </w:style>
  <w:style w:type="paragraph" w:customStyle="1" w:styleId="BoitetexteVakjetekst">
    <w:name w:val="Boite_texte/Vakje_tekst"/>
    <w:basedOn w:val="BoiteVakje"/>
    <w:semiHidden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eastAsia="en-US"/>
    </w:rPr>
  </w:style>
  <w:style w:type="paragraph" w:customStyle="1" w:styleId="AnnexeBijlage">
    <w:name w:val="Annexe/Bijlage"/>
    <w:uiPriority w:val="1"/>
    <w:rsid w:val="00865FD8"/>
    <w:pPr>
      <w:spacing w:line="260" w:lineRule="atLeast"/>
    </w:pPr>
    <w:rPr>
      <w:rFonts w:ascii="Arial" w:hAnsi="Arial"/>
      <w:b/>
      <w:noProof/>
      <w:sz w:val="24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B798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16C33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B16C33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B16C33"/>
    <w:rPr>
      <w:vertAlign w:val="superscript"/>
    </w:rPr>
  </w:style>
  <w:style w:type="paragraph" w:customStyle="1" w:styleId="Default">
    <w:name w:val="Default"/>
    <w:rsid w:val="0092014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3B42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frane\Local%20Settings\Temporary%20Internet%20Files\Content.Outlook\P44XJUAE\CIRCU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1CF2-F3B2-489A-904D-B867E105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</Template>
  <TotalTime>134</TotalTime>
  <Pages>3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BNB Cartouches</vt:lpstr>
    </vt:vector>
  </TitlesOfParts>
  <Company>National Bank of Belgium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BNB Cartouches</dc:title>
  <dc:creator>Dufrane Maïté</dc:creator>
  <cp:lastModifiedBy>Dufrane Maite</cp:lastModifiedBy>
  <cp:revision>10</cp:revision>
  <cp:lastPrinted>2017-07-11T12:45:00Z</cp:lastPrinted>
  <dcterms:created xsi:type="dcterms:W3CDTF">2017-07-11T12:46:00Z</dcterms:created>
  <dcterms:modified xsi:type="dcterms:W3CDTF">2017-09-21T19:10:00Z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