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8E8F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line="240" w:lineRule="auto"/>
        <w:jc w:val="left"/>
        <w:rPr>
          <w:rFonts w:cs="Arial"/>
          <w:sz w:val="20"/>
        </w:rPr>
      </w:pPr>
      <w:r w:rsidRPr="00AE2E71">
        <w:rPr>
          <w:rFonts w:cs="Arial"/>
          <w:b/>
          <w:sz w:val="20"/>
          <w:bdr w:val="single" w:sz="4" w:space="0" w:color="auto"/>
        </w:rPr>
        <w:t xml:space="preserve">A renvoyer </w:t>
      </w:r>
      <w:r w:rsidRPr="00AE2E71">
        <w:rPr>
          <w:rFonts w:cs="Arial"/>
          <w:b/>
          <w:sz w:val="20"/>
        </w:rPr>
        <w:t xml:space="preserve">  </w:t>
      </w:r>
      <w:r w:rsidRPr="00AE2E71">
        <w:rPr>
          <w:rFonts w:cs="Arial"/>
          <w:b/>
          <w:sz w:val="20"/>
        </w:rPr>
        <w:tab/>
        <w:t xml:space="preserve">par </w:t>
      </w:r>
      <w:proofErr w:type="gramStart"/>
      <w:r w:rsidRPr="00AE2E71">
        <w:rPr>
          <w:rFonts w:cs="Arial"/>
          <w:b/>
          <w:sz w:val="20"/>
        </w:rPr>
        <w:t>e-mail</w:t>
      </w:r>
      <w:proofErr w:type="gramEnd"/>
      <w:r w:rsidRPr="00AE2E71">
        <w:rPr>
          <w:rFonts w:cs="Arial"/>
          <w:b/>
          <w:sz w:val="20"/>
        </w:rPr>
        <w:t xml:space="preserve"> à :</w:t>
      </w:r>
      <w:r w:rsidRPr="00AE2E71">
        <w:rPr>
          <w:rFonts w:cs="Arial"/>
          <w:sz w:val="20"/>
        </w:rPr>
        <w:tab/>
        <w:t>client.ba@nbb.be</w:t>
      </w:r>
    </w:p>
    <w:p w14:paraId="779AFBE8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before="120" w:line="240" w:lineRule="auto"/>
        <w:jc w:val="left"/>
        <w:rPr>
          <w:rFonts w:cs="Arial"/>
          <w:sz w:val="20"/>
        </w:rPr>
      </w:pPr>
      <w:r w:rsidRPr="00AE2E71">
        <w:rPr>
          <w:rFonts w:cs="Arial"/>
          <w:sz w:val="20"/>
        </w:rPr>
        <w:tab/>
      </w:r>
      <w:proofErr w:type="gramStart"/>
      <w:r w:rsidRPr="00AE2E71">
        <w:rPr>
          <w:rFonts w:cs="Arial"/>
          <w:b/>
          <w:sz w:val="20"/>
        </w:rPr>
        <w:t>par</w:t>
      </w:r>
      <w:proofErr w:type="gramEnd"/>
      <w:r w:rsidRPr="00AE2E71">
        <w:rPr>
          <w:rFonts w:cs="Arial"/>
          <w:b/>
          <w:sz w:val="20"/>
        </w:rPr>
        <w:t xml:space="preserve"> la poste à :</w:t>
      </w:r>
      <w:r w:rsidRPr="00AE2E71">
        <w:rPr>
          <w:rFonts w:cs="Arial"/>
          <w:b/>
          <w:sz w:val="20"/>
        </w:rPr>
        <w:tab/>
      </w:r>
      <w:r w:rsidRPr="00AE2E71">
        <w:rPr>
          <w:sz w:val="20"/>
        </w:rPr>
        <w:t>Centrale des bilans - Gestion des abonnements</w:t>
      </w:r>
    </w:p>
    <w:p w14:paraId="0FBEF7AF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line="240" w:lineRule="auto"/>
        <w:jc w:val="left"/>
        <w:rPr>
          <w:rFonts w:cs="Arial"/>
          <w:sz w:val="20"/>
        </w:rPr>
      </w:pPr>
      <w:r w:rsidRPr="00AE2E71">
        <w:rPr>
          <w:rFonts w:cs="Arial"/>
          <w:sz w:val="20"/>
        </w:rPr>
        <w:tab/>
      </w:r>
      <w:r w:rsidRPr="00AE2E71">
        <w:rPr>
          <w:rFonts w:cs="Arial"/>
          <w:sz w:val="20"/>
        </w:rPr>
        <w:tab/>
      </w:r>
      <w:r w:rsidRPr="00AE2E71">
        <w:rPr>
          <w:sz w:val="20"/>
        </w:rPr>
        <w:t xml:space="preserve">Banque nationale de Belgique </w:t>
      </w:r>
      <w:r>
        <w:rPr>
          <w:sz w:val="20"/>
        </w:rPr>
        <w:t>- DDCL</w:t>
      </w:r>
    </w:p>
    <w:p w14:paraId="2C30A68E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line="240" w:lineRule="auto"/>
        <w:jc w:val="left"/>
        <w:rPr>
          <w:rFonts w:cs="Arial"/>
          <w:sz w:val="20"/>
        </w:rPr>
      </w:pPr>
      <w:r w:rsidRPr="00AE2E71">
        <w:rPr>
          <w:rFonts w:cs="Arial"/>
          <w:sz w:val="20"/>
        </w:rPr>
        <w:tab/>
      </w:r>
      <w:r w:rsidRPr="00AE2E71">
        <w:rPr>
          <w:rFonts w:cs="Arial"/>
          <w:sz w:val="20"/>
        </w:rPr>
        <w:tab/>
      </w:r>
      <w:proofErr w:type="gramStart"/>
      <w:r w:rsidRPr="00AE2E71">
        <w:rPr>
          <w:sz w:val="20"/>
        </w:rPr>
        <w:t>boulevard</w:t>
      </w:r>
      <w:proofErr w:type="gramEnd"/>
      <w:r w:rsidRPr="00AE2E71">
        <w:rPr>
          <w:sz w:val="20"/>
        </w:rPr>
        <w:t xml:space="preserve"> de Berlaimont 14</w:t>
      </w:r>
      <w:r w:rsidRPr="00AE2E71" w:rsidDel="00A67080">
        <w:rPr>
          <w:rFonts w:cs="Arial"/>
          <w:sz w:val="20"/>
        </w:rPr>
        <w:t xml:space="preserve"> </w:t>
      </w:r>
    </w:p>
    <w:p w14:paraId="61724EFB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line="240" w:lineRule="auto"/>
        <w:jc w:val="left"/>
        <w:rPr>
          <w:rFonts w:cs="Arial"/>
          <w:sz w:val="20"/>
        </w:rPr>
      </w:pPr>
      <w:r w:rsidRPr="00AE2E71">
        <w:rPr>
          <w:rFonts w:cs="Arial"/>
          <w:sz w:val="20"/>
        </w:rPr>
        <w:tab/>
      </w:r>
      <w:r w:rsidRPr="00AE2E71">
        <w:rPr>
          <w:rFonts w:cs="Arial"/>
          <w:sz w:val="20"/>
        </w:rPr>
        <w:tab/>
        <w:t xml:space="preserve">1000 </w:t>
      </w:r>
      <w:r w:rsidRPr="00AE2E71">
        <w:rPr>
          <w:sz w:val="20"/>
        </w:rPr>
        <w:t>BRUXELLES</w:t>
      </w:r>
      <w:r w:rsidRPr="00AE2E71" w:rsidDel="00A67080">
        <w:rPr>
          <w:rFonts w:cs="Arial"/>
          <w:sz w:val="20"/>
        </w:rPr>
        <w:t xml:space="preserve"> </w:t>
      </w:r>
    </w:p>
    <w:p w14:paraId="794CD244" w14:textId="77777777" w:rsidR="003B384E" w:rsidRPr="00AE2E71" w:rsidRDefault="003B384E" w:rsidP="003B384E">
      <w:pPr>
        <w:tabs>
          <w:tab w:val="clear" w:pos="284"/>
          <w:tab w:val="left" w:pos="4111"/>
          <w:tab w:val="left" w:pos="6804"/>
          <w:tab w:val="right" w:pos="8647"/>
        </w:tabs>
        <w:spacing w:line="120" w:lineRule="atLeast"/>
        <w:jc w:val="left"/>
        <w:rPr>
          <w:rFonts w:cs="Arial"/>
          <w:b/>
          <w:sz w:val="16"/>
          <w:szCs w:val="16"/>
        </w:rPr>
      </w:pPr>
    </w:p>
    <w:p w14:paraId="132B67CD" w14:textId="77777777" w:rsidR="003B384E" w:rsidRPr="00AE2E71" w:rsidRDefault="003B384E" w:rsidP="003B384E">
      <w:pPr>
        <w:tabs>
          <w:tab w:val="clear" w:pos="284"/>
          <w:tab w:val="left" w:pos="4111"/>
          <w:tab w:val="left" w:pos="6804"/>
          <w:tab w:val="right" w:pos="8647"/>
        </w:tabs>
        <w:jc w:val="left"/>
        <w:rPr>
          <w:rFonts w:cs="Arial"/>
          <w:b/>
          <w:sz w:val="20"/>
        </w:rPr>
      </w:pPr>
      <w:r w:rsidRPr="00AE2E71">
        <w:rPr>
          <w:rFonts w:cs="Arial"/>
          <w:b/>
          <w:sz w:val="20"/>
        </w:rPr>
        <w:tab/>
      </w:r>
      <w:r w:rsidRPr="00AE2E71">
        <w:rPr>
          <w:rFonts w:cs="Arial"/>
          <w:b/>
          <w:sz w:val="20"/>
        </w:rPr>
        <w:fldChar w:fldCharType="begin"/>
      </w:r>
      <w:r w:rsidRPr="00AE2E71">
        <w:rPr>
          <w:rFonts w:cs="Arial"/>
          <w:b/>
          <w:sz w:val="20"/>
        </w:rPr>
        <w:instrText xml:space="preserve"> eq \X(Numéro de client interne) </w:instrText>
      </w:r>
      <w:r w:rsidRPr="00AE2E71">
        <w:rPr>
          <w:rFonts w:cs="Arial"/>
          <w:b/>
          <w:sz w:val="20"/>
        </w:rPr>
        <w:fldChar w:fldCharType="end"/>
      </w:r>
      <w:r w:rsidRPr="00AE2E71">
        <w:rPr>
          <w:rFonts w:cs="Arial"/>
          <w:b/>
          <w:sz w:val="20"/>
        </w:rPr>
        <w:tab/>
      </w:r>
      <w:r w:rsidRPr="00AE2E71">
        <w:rPr>
          <w:rFonts w:cs="Arial"/>
          <w:b/>
          <w:sz w:val="20"/>
        </w:rPr>
        <w:fldChar w:fldCharType="begin"/>
      </w:r>
      <w:r w:rsidRPr="00AE2E71">
        <w:rPr>
          <w:rFonts w:cs="Arial"/>
          <w:b/>
          <w:sz w:val="20"/>
        </w:rPr>
        <w:instrText xml:space="preserve"> eq \X(               ) </w:instrText>
      </w:r>
      <w:r w:rsidRPr="00AE2E71">
        <w:rPr>
          <w:rFonts w:cs="Arial"/>
          <w:b/>
          <w:sz w:val="20"/>
        </w:rPr>
        <w:fldChar w:fldCharType="end"/>
      </w:r>
    </w:p>
    <w:p w14:paraId="0339E8EF" w14:textId="77777777" w:rsidR="003B384E" w:rsidRPr="00AE2E71" w:rsidRDefault="003B384E" w:rsidP="003B384E">
      <w:pPr>
        <w:tabs>
          <w:tab w:val="left" w:pos="4395"/>
          <w:tab w:val="left" w:pos="6804"/>
          <w:tab w:val="right" w:pos="8647"/>
        </w:tabs>
        <w:spacing w:line="240" w:lineRule="auto"/>
        <w:jc w:val="left"/>
        <w:rPr>
          <w:rFonts w:cs="Arial"/>
          <w:sz w:val="16"/>
          <w:szCs w:val="16"/>
        </w:rPr>
      </w:pPr>
    </w:p>
    <w:p w14:paraId="5FA9DAE9" w14:textId="77777777" w:rsidR="003B384E" w:rsidRPr="00AE2E71" w:rsidRDefault="003B384E" w:rsidP="003B384E">
      <w:pPr>
        <w:pStyle w:val="Titre"/>
        <w:rPr>
          <w:lang w:val="fr-BE"/>
        </w:rPr>
      </w:pPr>
      <w:r w:rsidRPr="00AE2E71">
        <w:rPr>
          <w:lang w:val="fr-BE"/>
        </w:rPr>
        <w:t xml:space="preserve">Souscription d'abonnement </w:t>
      </w:r>
      <w:r w:rsidRPr="00AE2E71">
        <w:rPr>
          <w:rStyle w:val="CommentReference"/>
          <w:sz w:val="24"/>
          <w:szCs w:val="24"/>
          <w:lang w:val="fr-BE"/>
        </w:rPr>
        <w:t>à la livraison via webservices des données de la Centrale des bilans</w:t>
      </w:r>
      <w:r w:rsidRPr="00AE2E71" w:rsidDel="000A0B89">
        <w:rPr>
          <w:lang w:val="fr-BE"/>
        </w:rPr>
        <w:t xml:space="preserve"> </w:t>
      </w:r>
      <w:r w:rsidRPr="00AE2E71">
        <w:rPr>
          <w:lang w:val="fr-BE"/>
        </w:rPr>
        <w:t xml:space="preserve">pour l’année de dépôt </w:t>
      </w:r>
      <w:r w:rsidRPr="00AE2E71">
        <w:rPr>
          <w:rStyle w:val="FootnoteReference"/>
          <w:b w:val="0"/>
          <w:bCs/>
          <w:lang w:val="fr-BE"/>
        </w:rPr>
        <w:footnoteReference w:id="1"/>
      </w:r>
      <w:r w:rsidRPr="00AE2E71">
        <w:rPr>
          <w:lang w:val="fr-BE"/>
        </w:rPr>
        <w:t xml:space="preserve"> </w:t>
      </w:r>
      <w:r w:rsidRPr="00AE2E71">
        <w:rPr>
          <w:bdr w:val="single" w:sz="4" w:space="0" w:color="auto"/>
          <w:lang w:val="fr-BE"/>
        </w:rPr>
        <w:t>20</w:t>
      </w:r>
      <w:r w:rsidRPr="00AE2E71">
        <w:rPr>
          <w:color w:val="FFFFFF" w:themeColor="background1"/>
          <w:bdr w:val="single" w:sz="4" w:space="0" w:color="auto"/>
          <w:lang w:val="fr-BE"/>
        </w:rPr>
        <w:t>..  ..</w:t>
      </w:r>
      <w:r w:rsidRPr="00AE2E71">
        <w:rPr>
          <w:bdr w:val="single" w:sz="4" w:space="0" w:color="auto"/>
          <w:lang w:val="fr-BE"/>
        </w:rPr>
        <w:t xml:space="preserve">   </w:t>
      </w:r>
    </w:p>
    <w:p w14:paraId="123FFE6E" w14:textId="77777777" w:rsidR="003B384E" w:rsidRPr="00AE2E71" w:rsidRDefault="003B384E" w:rsidP="003B384E">
      <w:pPr>
        <w:tabs>
          <w:tab w:val="left" w:pos="2127"/>
          <w:tab w:val="left" w:pos="4253"/>
          <w:tab w:val="left" w:pos="7230"/>
        </w:tabs>
        <w:jc w:val="left"/>
        <w:rPr>
          <w:rFonts w:cs="Arial"/>
          <w:b/>
          <w:caps/>
          <w:sz w:val="16"/>
          <w:szCs w:val="16"/>
        </w:rPr>
      </w:pPr>
    </w:p>
    <w:p w14:paraId="3C108E04" w14:textId="77777777" w:rsidR="003B384E" w:rsidRPr="00AE2E71" w:rsidRDefault="003B384E" w:rsidP="003B384E">
      <w:pPr>
        <w:tabs>
          <w:tab w:val="left" w:pos="2268"/>
          <w:tab w:val="left" w:pos="4536"/>
        </w:tabs>
        <w:rPr>
          <w:rFonts w:cs="Arial"/>
          <w:sz w:val="20"/>
        </w:rPr>
      </w:pPr>
      <w:r w:rsidRPr="00AE2E71">
        <w:rPr>
          <w:sz w:val="20"/>
        </w:rPr>
        <w:t xml:space="preserve">Le(la) soussigné(e) </w:t>
      </w:r>
      <w:r w:rsidRPr="00AE2E71">
        <w:rPr>
          <w:rFonts w:cs="Arial"/>
          <w:sz w:val="20"/>
        </w:rPr>
        <w:t>:</w:t>
      </w:r>
    </w:p>
    <w:p w14:paraId="6224F0F0" w14:textId="77777777" w:rsidR="003B384E" w:rsidRPr="00AE2E71" w:rsidRDefault="003B384E" w:rsidP="003B384E">
      <w:pPr>
        <w:tabs>
          <w:tab w:val="right" w:pos="2694"/>
          <w:tab w:val="right" w:leader="dot" w:pos="8789"/>
        </w:tabs>
        <w:spacing w:line="300" w:lineRule="atLeast"/>
        <w:rPr>
          <w:rFonts w:cs="Arial"/>
          <w:sz w:val="20"/>
        </w:rPr>
      </w:pPr>
      <w:proofErr w:type="gramStart"/>
      <w:r w:rsidRPr="00AE2E71">
        <w:rPr>
          <w:sz w:val="20"/>
        </w:rPr>
        <w:t>dûment</w:t>
      </w:r>
      <w:proofErr w:type="gramEnd"/>
      <w:r w:rsidRPr="00AE2E71">
        <w:rPr>
          <w:sz w:val="20"/>
        </w:rPr>
        <w:t xml:space="preserve"> habilité(e) à engager</w:t>
      </w:r>
      <w:r w:rsidRPr="00AE2E71" w:rsidDel="007D1F43">
        <w:rPr>
          <w:rFonts w:cs="Arial"/>
          <w:sz w:val="20"/>
        </w:rPr>
        <w:t xml:space="preserve"> </w:t>
      </w:r>
      <w:r w:rsidRPr="00AE2E71">
        <w:rPr>
          <w:rStyle w:val="FootnoteReference"/>
          <w:rFonts w:cs="Arial"/>
          <w:szCs w:val="16"/>
        </w:rPr>
        <w:footnoteReference w:id="2"/>
      </w:r>
      <w:r w:rsidRPr="00AE2E71">
        <w:rPr>
          <w:rFonts w:cs="Arial"/>
          <w:sz w:val="20"/>
        </w:rPr>
        <w:t>:</w:t>
      </w:r>
    </w:p>
    <w:p w14:paraId="3E3C1DF3" w14:textId="77777777" w:rsidR="003B384E" w:rsidRPr="00AE2E71" w:rsidRDefault="003B384E" w:rsidP="003B384E">
      <w:pPr>
        <w:tabs>
          <w:tab w:val="left" w:pos="5670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  <w:t>Nom d’entreprise :</w:t>
      </w:r>
    </w:p>
    <w:p w14:paraId="2355C94C" w14:textId="77777777" w:rsidR="003B384E" w:rsidRPr="00AE2E71" w:rsidRDefault="003B384E" w:rsidP="003B384E">
      <w:pPr>
        <w:tabs>
          <w:tab w:val="left" w:pos="5670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  <w:t>Numéro d’entreprise :</w:t>
      </w:r>
    </w:p>
    <w:p w14:paraId="2D18302B" w14:textId="77777777" w:rsidR="003B384E" w:rsidRPr="00AE2E71" w:rsidRDefault="003B384E" w:rsidP="003B384E">
      <w:pPr>
        <w:tabs>
          <w:tab w:val="left" w:pos="5670"/>
          <w:tab w:val="left" w:pos="7371"/>
        </w:tabs>
        <w:spacing w:line="300" w:lineRule="atLeast"/>
        <w:rPr>
          <w:rFonts w:cs="Arial"/>
          <w:sz w:val="20"/>
        </w:rPr>
      </w:pPr>
      <w:proofErr w:type="gramStart"/>
      <w:r w:rsidRPr="00AE2E71">
        <w:rPr>
          <w:rFonts w:cs="Arial"/>
          <w:sz w:val="20"/>
        </w:rPr>
        <w:t>personne</w:t>
      </w:r>
      <w:proofErr w:type="gramEnd"/>
      <w:r w:rsidRPr="00AE2E71">
        <w:rPr>
          <w:rFonts w:cs="Arial"/>
          <w:sz w:val="20"/>
        </w:rPr>
        <w:t xml:space="preserve"> de contact :</w:t>
      </w:r>
    </w:p>
    <w:p w14:paraId="13FCA702" w14:textId="77777777" w:rsidR="003B384E" w:rsidRPr="00AE2E71" w:rsidRDefault="003B384E" w:rsidP="003B384E">
      <w:pPr>
        <w:tabs>
          <w:tab w:val="left" w:pos="3544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  <w:t>Prénom (*) :</w:t>
      </w:r>
      <w:r w:rsidRPr="00AE2E71">
        <w:rPr>
          <w:rFonts w:cs="Arial"/>
          <w:sz w:val="20"/>
        </w:rPr>
        <w:tab/>
        <w:t>Nom (*) :</w:t>
      </w:r>
      <w:r w:rsidRPr="00AE2E71">
        <w:rPr>
          <w:rFonts w:cs="Arial"/>
          <w:sz w:val="20"/>
        </w:rPr>
        <w:tab/>
        <w:t>Langue (*) :</w:t>
      </w:r>
    </w:p>
    <w:p w14:paraId="5E9FB2D8" w14:textId="77777777" w:rsidR="003B384E" w:rsidRPr="00AE2E71" w:rsidRDefault="003B384E" w:rsidP="003B384E">
      <w:pPr>
        <w:tabs>
          <w:tab w:val="left" w:pos="3544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</w:r>
      <w:proofErr w:type="gramStart"/>
      <w:r w:rsidRPr="00AE2E71">
        <w:rPr>
          <w:rFonts w:cs="Arial"/>
          <w:sz w:val="20"/>
        </w:rPr>
        <w:t>E-mail</w:t>
      </w:r>
      <w:proofErr w:type="gramEnd"/>
      <w:r w:rsidRPr="00AE2E71">
        <w:rPr>
          <w:rFonts w:cs="Arial"/>
          <w:sz w:val="20"/>
        </w:rPr>
        <w:t xml:space="preserve"> (*) :</w:t>
      </w:r>
      <w:r w:rsidRPr="00AE2E71">
        <w:rPr>
          <w:rFonts w:cs="Arial"/>
          <w:sz w:val="20"/>
        </w:rPr>
        <w:tab/>
        <w:t>Téléphone :</w:t>
      </w:r>
      <w:r w:rsidRPr="00AE2E71">
        <w:rPr>
          <w:rFonts w:cs="Arial"/>
          <w:sz w:val="20"/>
        </w:rPr>
        <w:tab/>
        <w:t>Gsm :</w:t>
      </w:r>
    </w:p>
    <w:p w14:paraId="2F9CEE5F" w14:textId="77777777" w:rsidR="003B384E" w:rsidRPr="00AE2E71" w:rsidRDefault="003B384E" w:rsidP="003B384E">
      <w:pPr>
        <w:tabs>
          <w:tab w:val="left" w:pos="5670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  <w:t>Adresse</w:t>
      </w:r>
      <w:r w:rsidRPr="00AE2E71">
        <w:rPr>
          <w:rStyle w:val="FootnoteReference"/>
          <w:rFonts w:cs="Arial"/>
        </w:rPr>
        <w:footnoteReference w:id="3"/>
      </w:r>
      <w:r w:rsidRPr="00AE2E71">
        <w:rPr>
          <w:rFonts w:cs="Arial"/>
          <w:sz w:val="20"/>
        </w:rPr>
        <w:t xml:space="preserve"> :</w:t>
      </w:r>
      <w:r w:rsidRPr="00AE2E71">
        <w:rPr>
          <w:rFonts w:cs="Arial"/>
          <w:sz w:val="20"/>
        </w:rPr>
        <w:tab/>
        <w:t>N° :</w:t>
      </w:r>
      <w:r w:rsidRPr="00AE2E71">
        <w:rPr>
          <w:rFonts w:cs="Arial"/>
          <w:sz w:val="20"/>
        </w:rPr>
        <w:tab/>
        <w:t>Boîte :</w:t>
      </w:r>
    </w:p>
    <w:p w14:paraId="32718D8D" w14:textId="77777777" w:rsidR="003B384E" w:rsidRPr="00AE2E71" w:rsidRDefault="003B384E" w:rsidP="003B384E">
      <w:pPr>
        <w:tabs>
          <w:tab w:val="left" w:pos="2268"/>
          <w:tab w:val="left" w:pos="5670"/>
          <w:tab w:val="left" w:pos="7371"/>
        </w:tabs>
        <w:spacing w:line="300" w:lineRule="atLeast"/>
        <w:rPr>
          <w:rFonts w:cs="Arial"/>
          <w:sz w:val="20"/>
        </w:rPr>
      </w:pPr>
      <w:r w:rsidRPr="00AE2E71">
        <w:rPr>
          <w:rFonts w:cs="Arial"/>
          <w:sz w:val="20"/>
        </w:rPr>
        <w:tab/>
        <w:t>Code postal :</w:t>
      </w:r>
      <w:r w:rsidRPr="00AE2E71">
        <w:rPr>
          <w:rFonts w:cs="Arial"/>
          <w:sz w:val="20"/>
        </w:rPr>
        <w:tab/>
        <w:t>Localité :</w:t>
      </w:r>
      <w:r w:rsidRPr="00AE2E71">
        <w:rPr>
          <w:rFonts w:cs="Arial"/>
          <w:sz w:val="20"/>
        </w:rPr>
        <w:tab/>
        <w:t>Pays :</w:t>
      </w:r>
    </w:p>
    <w:p w14:paraId="4950284C" w14:textId="77777777" w:rsidR="003B384E" w:rsidRPr="00AE2E71" w:rsidRDefault="003B384E" w:rsidP="003B384E">
      <w:pPr>
        <w:tabs>
          <w:tab w:val="clear" w:pos="284"/>
        </w:tabs>
        <w:spacing w:line="120" w:lineRule="atLeast"/>
        <w:ind w:left="284" w:hanging="284"/>
        <w:rPr>
          <w:rFonts w:cs="Arial"/>
          <w:sz w:val="12"/>
          <w:szCs w:val="12"/>
        </w:rPr>
      </w:pPr>
    </w:p>
    <w:p w14:paraId="2326CFCA" w14:textId="77777777" w:rsidR="003B384E" w:rsidRPr="00AE2E71" w:rsidRDefault="003B384E" w:rsidP="003B384E">
      <w:pPr>
        <w:tabs>
          <w:tab w:val="clear" w:pos="284"/>
        </w:tabs>
        <w:spacing w:line="260" w:lineRule="atLeast"/>
        <w:ind w:left="284" w:hanging="284"/>
        <w:rPr>
          <w:rFonts w:cs="Arial"/>
          <w:sz w:val="20"/>
        </w:rPr>
      </w:pPr>
      <w:r w:rsidRPr="00AE2E71">
        <w:rPr>
          <w:rFonts w:cs="Arial"/>
          <w:sz w:val="20"/>
        </w:rPr>
        <w:sym w:font="Wingdings" w:char="F0D8"/>
      </w:r>
      <w:r w:rsidRPr="00AE2E71">
        <w:rPr>
          <w:rFonts w:cs="Arial"/>
          <w:sz w:val="20"/>
        </w:rPr>
        <w:tab/>
      </w:r>
      <w:proofErr w:type="gramStart"/>
      <w:r w:rsidRPr="00AE2E71">
        <w:t>déclare</w:t>
      </w:r>
      <w:proofErr w:type="gramEnd"/>
      <w:r w:rsidRPr="00AE2E71">
        <w:t xml:space="preserve"> avoir pris connaissance des conditions générales d’abonnement à la livraison via webservices des données de la Centrale des bilans et y adhérer sans réserve, en particulier en ce qui concerne les points 5 à 8 ;</w:t>
      </w:r>
    </w:p>
    <w:p w14:paraId="22FE4C9B" w14:textId="77777777" w:rsidR="003B384E" w:rsidRPr="00AE2E71" w:rsidRDefault="003B384E" w:rsidP="003B384E">
      <w:pPr>
        <w:tabs>
          <w:tab w:val="clear" w:pos="284"/>
        </w:tabs>
        <w:spacing w:line="120" w:lineRule="atLeast"/>
        <w:ind w:left="284" w:hanging="284"/>
        <w:rPr>
          <w:rFonts w:cs="Arial"/>
          <w:sz w:val="12"/>
          <w:szCs w:val="12"/>
        </w:rPr>
      </w:pPr>
    </w:p>
    <w:p w14:paraId="10CD9015" w14:textId="77777777" w:rsidR="003B384E" w:rsidRPr="00AE2E71" w:rsidRDefault="003B384E" w:rsidP="003B384E">
      <w:pPr>
        <w:rPr>
          <w:sz w:val="20"/>
        </w:rPr>
      </w:pPr>
      <w:r w:rsidRPr="00AE2E71">
        <w:rPr>
          <w:sz w:val="20"/>
        </w:rPr>
        <w:sym w:font="Wingdings" w:char="F0D8"/>
      </w:r>
      <w:r w:rsidRPr="00AE2E71">
        <w:rPr>
          <w:sz w:val="20"/>
        </w:rPr>
        <w:tab/>
      </w:r>
      <w:proofErr w:type="gramStart"/>
      <w:r w:rsidRPr="00AE2E71">
        <w:t>souhaite</w:t>
      </w:r>
      <w:proofErr w:type="gramEnd"/>
      <w:r w:rsidRPr="00AE2E71">
        <w:t xml:space="preserve"> que toute correspondance ultérieure avec la Banque nationale se fasse </w:t>
      </w:r>
      <w:r w:rsidRPr="00AE2E71">
        <w:rPr>
          <w:rStyle w:val="FootnoteReference"/>
          <w:rFonts w:cs="Arial"/>
          <w:szCs w:val="16"/>
        </w:rPr>
        <w:footnoteReference w:id="4"/>
      </w:r>
      <w:r w:rsidRPr="00AE2E71">
        <w:rPr>
          <w:sz w:val="16"/>
          <w:szCs w:val="16"/>
        </w:rPr>
        <w:t>:</w:t>
      </w:r>
    </w:p>
    <w:p w14:paraId="391D2AD4" w14:textId="77777777" w:rsidR="003B384E" w:rsidRPr="00AE2E71" w:rsidRDefault="003B384E" w:rsidP="003B384E">
      <w:pPr>
        <w:tabs>
          <w:tab w:val="clear" w:pos="284"/>
          <w:tab w:val="left" w:pos="567"/>
          <w:tab w:val="left" w:pos="1985"/>
          <w:tab w:val="left" w:pos="2268"/>
          <w:tab w:val="left" w:pos="3969"/>
          <w:tab w:val="left" w:pos="4253"/>
          <w:tab w:val="left" w:pos="5670"/>
          <w:tab w:val="left" w:pos="5954"/>
        </w:tabs>
        <w:spacing w:line="260" w:lineRule="atLeast"/>
        <w:ind w:left="284" w:hanging="284"/>
        <w:rPr>
          <w:rFonts w:cs="Arial"/>
          <w:szCs w:val="18"/>
        </w:rPr>
      </w:pPr>
      <w:r w:rsidRPr="00AE2E71">
        <w:rPr>
          <w:rFonts w:cs="Arial"/>
          <w:sz w:val="20"/>
        </w:rPr>
        <w:tab/>
      </w: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</w:r>
      <w:proofErr w:type="gramStart"/>
      <w:r w:rsidRPr="00AE2E71">
        <w:t>en</w:t>
      </w:r>
      <w:proofErr w:type="gramEnd"/>
      <w:r w:rsidRPr="00AE2E71">
        <w:t xml:space="preserve"> français</w:t>
      </w:r>
      <w:r w:rsidRPr="00AE2E71">
        <w:tab/>
      </w: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  <w:t>en</w:t>
      </w:r>
      <w:r w:rsidRPr="00AE2E71">
        <w:t xml:space="preserve"> néerlandais</w:t>
      </w:r>
      <w:r w:rsidRPr="00AE2E71">
        <w:rPr>
          <w:rFonts w:cs="Arial"/>
          <w:szCs w:val="18"/>
        </w:rPr>
        <w:tab/>
      </w: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  <w:t>en allemand</w:t>
      </w:r>
      <w:r w:rsidRPr="00AE2E71">
        <w:rPr>
          <w:rFonts w:cs="Arial"/>
          <w:szCs w:val="18"/>
        </w:rPr>
        <w:tab/>
      </w: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  <w:t>en anglais ;</w:t>
      </w:r>
    </w:p>
    <w:p w14:paraId="2F00DF82" w14:textId="77777777" w:rsidR="003B384E" w:rsidRPr="00AE2E71" w:rsidRDefault="003B384E" w:rsidP="003B384E">
      <w:pPr>
        <w:tabs>
          <w:tab w:val="clear" w:pos="284"/>
        </w:tabs>
        <w:spacing w:line="120" w:lineRule="atLeast"/>
        <w:ind w:left="284" w:hanging="284"/>
        <w:rPr>
          <w:rFonts w:cs="Arial"/>
          <w:sz w:val="12"/>
          <w:szCs w:val="12"/>
        </w:rPr>
      </w:pPr>
    </w:p>
    <w:p w14:paraId="4F8B458F" w14:textId="77777777" w:rsidR="003B384E" w:rsidRPr="00AE2E71" w:rsidRDefault="003B384E" w:rsidP="003B384E">
      <w:pPr>
        <w:ind w:left="284" w:hanging="284"/>
        <w:rPr>
          <w:sz w:val="20"/>
        </w:rPr>
      </w:pPr>
      <w:r w:rsidRPr="00AE2E71">
        <w:rPr>
          <w:sz w:val="20"/>
        </w:rPr>
        <w:sym w:font="Wingdings" w:char="F0D8"/>
      </w:r>
      <w:r w:rsidRPr="00AE2E71">
        <w:rPr>
          <w:sz w:val="20"/>
        </w:rPr>
        <w:tab/>
      </w:r>
      <w:proofErr w:type="gramStart"/>
      <w:r w:rsidRPr="00AE2E71">
        <w:rPr>
          <w:szCs w:val="18"/>
        </w:rPr>
        <w:t>souscrit</w:t>
      </w:r>
      <w:proofErr w:type="gramEnd"/>
      <w:r w:rsidRPr="00AE2E71">
        <w:rPr>
          <w:szCs w:val="18"/>
        </w:rPr>
        <w:t xml:space="preserve"> à l'abonnement relatif aux produits </w:t>
      </w:r>
      <w:r w:rsidRPr="00AE2E71">
        <w:rPr>
          <w:rStyle w:val="FootnoteReference"/>
          <w:rFonts w:cs="Arial"/>
          <w:szCs w:val="16"/>
        </w:rPr>
        <w:t>4</w:t>
      </w:r>
      <w:r w:rsidRPr="00AE2E71">
        <w:rPr>
          <w:szCs w:val="18"/>
        </w:rPr>
        <w:t xml:space="preserve"> suivants des données de la Centrale des bilans</w:t>
      </w:r>
      <w:r w:rsidRPr="00AE2E71">
        <w:rPr>
          <w:sz w:val="20"/>
        </w:rPr>
        <w:t xml:space="preserve"> : </w:t>
      </w:r>
    </w:p>
    <w:p w14:paraId="2CF855CB" w14:textId="77777777" w:rsidR="003B384E" w:rsidRPr="00AE2E71" w:rsidRDefault="003B384E" w:rsidP="003B384E">
      <w:pPr>
        <w:tabs>
          <w:tab w:val="clear" w:pos="284"/>
          <w:tab w:val="left" w:pos="567"/>
          <w:tab w:val="left" w:pos="6237"/>
        </w:tabs>
        <w:ind w:left="281"/>
        <w:rPr>
          <w:szCs w:val="18"/>
        </w:rPr>
      </w:pP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</w:r>
      <w:proofErr w:type="spellStart"/>
      <w:r w:rsidRPr="00AE2E71">
        <w:rPr>
          <w:rFonts w:cs="Arial"/>
          <w:b/>
          <w:bCs/>
          <w:szCs w:val="18"/>
        </w:rPr>
        <w:t>Query</w:t>
      </w:r>
      <w:proofErr w:type="spellEnd"/>
      <w:r w:rsidRPr="00AE2E71">
        <w:rPr>
          <w:rFonts w:cs="Arial"/>
          <w:szCs w:val="18"/>
        </w:rPr>
        <w:t xml:space="preserve"> </w:t>
      </w:r>
      <w:proofErr w:type="spellStart"/>
      <w:r w:rsidRPr="00AE2E71">
        <w:rPr>
          <w:rFonts w:cs="Arial"/>
          <w:b/>
          <w:bCs/>
          <w:szCs w:val="18"/>
        </w:rPr>
        <w:t>Authentic</w:t>
      </w:r>
      <w:proofErr w:type="spellEnd"/>
      <w:r w:rsidRPr="00AE2E71">
        <w:rPr>
          <w:rFonts w:cs="Arial"/>
          <w:b/>
          <w:bCs/>
          <w:szCs w:val="18"/>
        </w:rPr>
        <w:t xml:space="preserve"> Data</w:t>
      </w:r>
      <w:r w:rsidRPr="00AE2E71">
        <w:rPr>
          <w:rFonts w:cs="Arial"/>
          <w:szCs w:val="18"/>
        </w:rPr>
        <w:t xml:space="preserve"> - </w:t>
      </w:r>
      <w:r w:rsidRPr="00AE2E71">
        <w:t xml:space="preserve">demande des données authentiques via </w:t>
      </w:r>
      <w:proofErr w:type="spellStart"/>
      <w:r w:rsidRPr="00AE2E71">
        <w:rPr>
          <w:szCs w:val="18"/>
        </w:rPr>
        <w:t>query</w:t>
      </w:r>
      <w:proofErr w:type="spellEnd"/>
      <w:r w:rsidRPr="00AE2E71">
        <w:rPr>
          <w:szCs w:val="18"/>
        </w:rPr>
        <w:t xml:space="preserve"> :</w:t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  <w:t>Gratuit</w:t>
      </w:r>
    </w:p>
    <w:p w14:paraId="4E00143A" w14:textId="77777777" w:rsidR="003B384E" w:rsidRPr="00AE2E71" w:rsidRDefault="003B384E" w:rsidP="003B384E">
      <w:pPr>
        <w:tabs>
          <w:tab w:val="clear" w:pos="284"/>
          <w:tab w:val="left" w:pos="567"/>
          <w:tab w:val="left" w:pos="6237"/>
        </w:tabs>
        <w:ind w:left="281"/>
        <w:rPr>
          <w:szCs w:val="18"/>
        </w:rPr>
      </w:pPr>
      <w:r w:rsidRPr="00AE2E71">
        <w:rPr>
          <w:szCs w:val="18"/>
        </w:rPr>
        <w:fldChar w:fldCharType="begin"/>
      </w:r>
      <w:r w:rsidRPr="00AE2E71">
        <w:rPr>
          <w:szCs w:val="18"/>
        </w:rPr>
        <w:instrText>SYMBOL 166 \f "Wingdings"</w:instrText>
      </w:r>
      <w:r w:rsidRPr="00AE2E71">
        <w:rPr>
          <w:szCs w:val="18"/>
        </w:rPr>
        <w:fldChar w:fldCharType="end"/>
      </w:r>
      <w:r w:rsidRPr="00AE2E71">
        <w:rPr>
          <w:szCs w:val="18"/>
        </w:rPr>
        <w:tab/>
      </w:r>
      <w:proofErr w:type="spellStart"/>
      <w:r w:rsidRPr="00AE2E71">
        <w:rPr>
          <w:b/>
          <w:bCs/>
          <w:szCs w:val="18"/>
        </w:rPr>
        <w:t>Extracts</w:t>
      </w:r>
      <w:proofErr w:type="spellEnd"/>
      <w:r w:rsidRPr="00AE2E71">
        <w:rPr>
          <w:szCs w:val="18"/>
        </w:rPr>
        <w:t xml:space="preserve"> </w:t>
      </w:r>
      <w:proofErr w:type="spellStart"/>
      <w:r w:rsidRPr="00AE2E71">
        <w:rPr>
          <w:b/>
          <w:bCs/>
          <w:szCs w:val="18"/>
        </w:rPr>
        <w:t>Authentic</w:t>
      </w:r>
      <w:proofErr w:type="spellEnd"/>
      <w:r w:rsidRPr="00AE2E71">
        <w:rPr>
          <w:b/>
          <w:bCs/>
          <w:szCs w:val="18"/>
        </w:rPr>
        <w:t xml:space="preserve"> Data</w:t>
      </w:r>
      <w:r w:rsidRPr="00AE2E71">
        <w:rPr>
          <w:szCs w:val="18"/>
        </w:rPr>
        <w:t xml:space="preserve"> - </w:t>
      </w:r>
      <w:r w:rsidRPr="00AE2E71">
        <w:rPr>
          <w:rFonts w:cs="Arial"/>
          <w:szCs w:val="18"/>
        </w:rPr>
        <w:t xml:space="preserve">extraction quotidienne des données authentiques </w:t>
      </w:r>
      <w:r w:rsidRPr="00AE2E71">
        <w:rPr>
          <w:szCs w:val="18"/>
        </w:rPr>
        <w:t>:</w:t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  <w:t xml:space="preserve"> </w:t>
      </w:r>
      <w:r w:rsidRPr="00AE2E71">
        <w:rPr>
          <w:szCs w:val="18"/>
        </w:rPr>
        <w:tab/>
        <w:t>Gratuit</w:t>
      </w:r>
    </w:p>
    <w:p w14:paraId="7414D9D9" w14:textId="77777777" w:rsidR="003B384E" w:rsidRPr="00AE2E71" w:rsidRDefault="003B384E" w:rsidP="003B384E">
      <w:pPr>
        <w:tabs>
          <w:tab w:val="clear" w:pos="284"/>
          <w:tab w:val="left" w:pos="567"/>
          <w:tab w:val="left" w:pos="6237"/>
        </w:tabs>
        <w:ind w:left="281"/>
        <w:rPr>
          <w:szCs w:val="18"/>
        </w:rPr>
      </w:pP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</w:r>
      <w:proofErr w:type="spellStart"/>
      <w:r w:rsidRPr="00AE2E71">
        <w:rPr>
          <w:b/>
          <w:bCs/>
          <w:szCs w:val="18"/>
        </w:rPr>
        <w:t>Authentic</w:t>
      </w:r>
      <w:proofErr w:type="spellEnd"/>
      <w:r w:rsidRPr="00AE2E71">
        <w:rPr>
          <w:b/>
          <w:bCs/>
          <w:szCs w:val="18"/>
        </w:rPr>
        <w:t xml:space="preserve"> Archive Data</w:t>
      </w:r>
      <w:r w:rsidRPr="00AE2E71">
        <w:rPr>
          <w:szCs w:val="18"/>
        </w:rPr>
        <w:t xml:space="preserve"> - </w:t>
      </w:r>
      <w:r w:rsidRPr="00AE2E71">
        <w:t xml:space="preserve">données historiques authentiques </w:t>
      </w:r>
      <w:r w:rsidRPr="00AE2E71">
        <w:rPr>
          <w:szCs w:val="18"/>
        </w:rPr>
        <w:t xml:space="preserve">:    </w:t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  <w:t xml:space="preserve"> </w:t>
      </w:r>
      <w:r w:rsidRPr="00AE2E71">
        <w:rPr>
          <w:szCs w:val="18"/>
        </w:rPr>
        <w:tab/>
        <w:t>Gratuit</w:t>
      </w:r>
    </w:p>
    <w:p w14:paraId="5EF63F6F" w14:textId="77777777" w:rsidR="003B384E" w:rsidRPr="00AE2E71" w:rsidRDefault="003B384E" w:rsidP="003B384E">
      <w:pPr>
        <w:tabs>
          <w:tab w:val="clear" w:pos="284"/>
          <w:tab w:val="left" w:pos="567"/>
          <w:tab w:val="left" w:pos="6237"/>
        </w:tabs>
        <w:ind w:left="281"/>
        <w:rPr>
          <w:szCs w:val="18"/>
        </w:rPr>
      </w:pPr>
      <w:r w:rsidRPr="00AE2E71">
        <w:rPr>
          <w:szCs w:val="18"/>
        </w:rPr>
        <w:fldChar w:fldCharType="begin"/>
      </w:r>
      <w:r w:rsidRPr="00AE2E71">
        <w:rPr>
          <w:szCs w:val="18"/>
        </w:rPr>
        <w:instrText>SYMBOL 166 \f "Wingdings"</w:instrText>
      </w:r>
      <w:r w:rsidRPr="00AE2E71">
        <w:rPr>
          <w:szCs w:val="18"/>
        </w:rPr>
        <w:fldChar w:fldCharType="end"/>
      </w:r>
      <w:r w:rsidRPr="00AE2E71">
        <w:rPr>
          <w:szCs w:val="18"/>
        </w:rPr>
        <w:tab/>
      </w:r>
      <w:proofErr w:type="spellStart"/>
      <w:r w:rsidRPr="00AE2E71">
        <w:rPr>
          <w:b/>
          <w:bCs/>
          <w:szCs w:val="18"/>
        </w:rPr>
        <w:t>Improved</w:t>
      </w:r>
      <w:proofErr w:type="spellEnd"/>
      <w:r w:rsidRPr="00AE2E71">
        <w:rPr>
          <w:szCs w:val="18"/>
        </w:rPr>
        <w:t xml:space="preserve"> </w:t>
      </w:r>
      <w:r w:rsidRPr="00AE2E71">
        <w:rPr>
          <w:b/>
          <w:bCs/>
          <w:szCs w:val="18"/>
        </w:rPr>
        <w:t>Data</w:t>
      </w:r>
      <w:r w:rsidRPr="00AE2E71">
        <w:rPr>
          <w:szCs w:val="18"/>
        </w:rPr>
        <w:t xml:space="preserve"> - </w:t>
      </w:r>
      <w:r w:rsidRPr="00AE2E71">
        <w:rPr>
          <w:rFonts w:cs="Arial"/>
          <w:szCs w:val="18"/>
        </w:rPr>
        <w:t>demande et extraction des données améliorées</w:t>
      </w:r>
      <w:r>
        <w:rPr>
          <w:rStyle w:val="FootnoteReference"/>
          <w:rFonts w:cs="Arial"/>
          <w:szCs w:val="18"/>
        </w:rPr>
        <w:footnoteReference w:id="5"/>
      </w:r>
      <w:r w:rsidRPr="00AE2E71">
        <w:rPr>
          <w:rFonts w:cs="Arial"/>
          <w:szCs w:val="18"/>
        </w:rPr>
        <w:t xml:space="preserve"> </w:t>
      </w:r>
      <w:r w:rsidRPr="00AE2E71">
        <w:rPr>
          <w:szCs w:val="18"/>
        </w:rPr>
        <w:t xml:space="preserve">: </w:t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szCs w:val="18"/>
        </w:rPr>
        <w:tab/>
      </w:r>
      <w:r w:rsidRPr="00AE2E71">
        <w:rPr>
          <w:rFonts w:cs="Arial"/>
          <w:szCs w:val="18"/>
        </w:rPr>
        <w:t xml:space="preserve">au prix </w:t>
      </w:r>
      <w:proofErr w:type="gramStart"/>
      <w:r w:rsidRPr="00AE2E71">
        <w:rPr>
          <w:rFonts w:cs="Arial"/>
          <w:szCs w:val="18"/>
        </w:rPr>
        <w:t xml:space="preserve">de  </w:t>
      </w:r>
      <w:r w:rsidRPr="00AE2E71">
        <w:rPr>
          <w:szCs w:val="18"/>
        </w:rPr>
        <w:tab/>
      </w:r>
      <w:proofErr w:type="gramEnd"/>
      <w:r w:rsidRPr="00AE2E71">
        <w:rPr>
          <w:szCs w:val="18"/>
        </w:rPr>
        <w:t xml:space="preserve"> 3.300 EUR</w:t>
      </w:r>
    </w:p>
    <w:p w14:paraId="27EC6ADB" w14:textId="77777777" w:rsidR="003B384E" w:rsidRPr="00AE2E71" w:rsidRDefault="003B384E" w:rsidP="003B384E">
      <w:pPr>
        <w:tabs>
          <w:tab w:val="clear" w:pos="284"/>
          <w:tab w:val="left" w:pos="567"/>
          <w:tab w:val="left" w:pos="6237"/>
        </w:tabs>
        <w:ind w:left="566" w:hanging="285"/>
        <w:rPr>
          <w:szCs w:val="18"/>
        </w:rPr>
      </w:pPr>
      <w:r w:rsidRPr="00AE2E71">
        <w:rPr>
          <w:rFonts w:cs="Arial"/>
          <w:szCs w:val="18"/>
        </w:rPr>
        <w:fldChar w:fldCharType="begin"/>
      </w:r>
      <w:r w:rsidRPr="00AE2E71">
        <w:rPr>
          <w:rFonts w:cs="Arial"/>
          <w:szCs w:val="18"/>
        </w:rPr>
        <w:instrText>SYMBOL 166 \f "Wingdings"</w:instrText>
      </w:r>
      <w:r w:rsidRPr="00AE2E71">
        <w:rPr>
          <w:rFonts w:cs="Arial"/>
          <w:szCs w:val="18"/>
        </w:rPr>
        <w:fldChar w:fldCharType="end"/>
      </w:r>
      <w:r w:rsidRPr="00AE2E71">
        <w:rPr>
          <w:rFonts w:cs="Arial"/>
          <w:szCs w:val="18"/>
        </w:rPr>
        <w:tab/>
      </w:r>
      <w:proofErr w:type="spellStart"/>
      <w:r w:rsidRPr="00AE2E71">
        <w:rPr>
          <w:b/>
          <w:bCs/>
          <w:szCs w:val="18"/>
        </w:rPr>
        <w:t>Improved</w:t>
      </w:r>
      <w:proofErr w:type="spellEnd"/>
      <w:r w:rsidRPr="00AE2E71">
        <w:rPr>
          <w:b/>
          <w:bCs/>
          <w:szCs w:val="18"/>
        </w:rPr>
        <w:t xml:space="preserve"> Archive Data</w:t>
      </w:r>
      <w:r w:rsidRPr="00AE2E71">
        <w:rPr>
          <w:szCs w:val="18"/>
        </w:rPr>
        <w:t xml:space="preserve"> - </w:t>
      </w:r>
      <w:r w:rsidRPr="00AE2E71">
        <w:t xml:space="preserve">données historiques </w:t>
      </w:r>
      <w:r w:rsidRPr="00AE2E71">
        <w:rPr>
          <w:rFonts w:cs="Arial"/>
          <w:szCs w:val="18"/>
        </w:rPr>
        <w:t xml:space="preserve">améliorées </w:t>
      </w:r>
      <w:r w:rsidRPr="00AE2E71">
        <w:rPr>
          <w:rStyle w:val="FootnoteReference"/>
          <w:szCs w:val="18"/>
        </w:rPr>
        <w:footnoteReference w:id="6"/>
      </w:r>
      <w:r w:rsidRPr="00AE2E71">
        <w:rPr>
          <w:b/>
          <w:bCs/>
        </w:rPr>
        <w:t xml:space="preserve"> </w:t>
      </w:r>
      <w:r w:rsidRPr="00AE2E71">
        <w:rPr>
          <w:szCs w:val="18"/>
        </w:rPr>
        <w:t>: supplément gratuit pour le produit ‘</w:t>
      </w:r>
      <w:proofErr w:type="spellStart"/>
      <w:r w:rsidRPr="00AE2E71">
        <w:rPr>
          <w:szCs w:val="18"/>
        </w:rPr>
        <w:t>Improved</w:t>
      </w:r>
      <w:proofErr w:type="spellEnd"/>
      <w:r w:rsidRPr="00AE2E71">
        <w:rPr>
          <w:szCs w:val="18"/>
        </w:rPr>
        <w:t xml:space="preserve"> Data’ ;</w:t>
      </w:r>
    </w:p>
    <w:p w14:paraId="33CC0BC2" w14:textId="77777777" w:rsidR="003B384E" w:rsidRPr="00AE2E71" w:rsidRDefault="003B384E" w:rsidP="003B384E">
      <w:pPr>
        <w:spacing w:line="120" w:lineRule="atLeast"/>
        <w:rPr>
          <w:sz w:val="12"/>
          <w:szCs w:val="12"/>
        </w:rPr>
      </w:pPr>
    </w:p>
    <w:p w14:paraId="35EBCDCB" w14:textId="77777777" w:rsidR="003B384E" w:rsidRPr="00AE2E71" w:rsidRDefault="003B384E" w:rsidP="003B384E">
      <w:pPr>
        <w:numPr>
          <w:ilvl w:val="0"/>
          <w:numId w:val="18"/>
        </w:numPr>
        <w:tabs>
          <w:tab w:val="clear" w:pos="360"/>
        </w:tabs>
        <w:ind w:left="284" w:hanging="284"/>
        <w:rPr>
          <w:b/>
          <w:sz w:val="20"/>
        </w:rPr>
      </w:pPr>
      <w:proofErr w:type="gramStart"/>
      <w:r w:rsidRPr="00AE2E71">
        <w:t>s'engage</w:t>
      </w:r>
      <w:proofErr w:type="gramEnd"/>
      <w:r w:rsidRPr="00AE2E71">
        <w:t xml:space="preserve"> à payer le montant dû dans les trente jours suivant la date de facture ; l'accès aux produits </w:t>
      </w:r>
      <w:r w:rsidRPr="00AE2E71">
        <w:rPr>
          <w:rFonts w:cs="Arial"/>
          <w:szCs w:val="18"/>
        </w:rPr>
        <w:t>"</w:t>
      </w:r>
      <w:proofErr w:type="spellStart"/>
      <w:r w:rsidRPr="00AE2E71">
        <w:t>Improved</w:t>
      </w:r>
      <w:proofErr w:type="spellEnd"/>
      <w:r w:rsidRPr="00AE2E71">
        <w:t xml:space="preserve"> Data</w:t>
      </w:r>
      <w:r w:rsidRPr="00AE2E71">
        <w:rPr>
          <w:rFonts w:cs="Arial"/>
          <w:szCs w:val="18"/>
        </w:rPr>
        <w:t xml:space="preserve">" </w:t>
      </w:r>
      <w:r w:rsidRPr="00AE2E71">
        <w:t xml:space="preserve">et </w:t>
      </w:r>
      <w:r w:rsidRPr="00AE2E71">
        <w:rPr>
          <w:rFonts w:cs="Arial"/>
          <w:szCs w:val="18"/>
        </w:rPr>
        <w:t>"</w:t>
      </w:r>
      <w:proofErr w:type="spellStart"/>
      <w:r w:rsidRPr="00AE2E71">
        <w:t>Improved</w:t>
      </w:r>
      <w:proofErr w:type="spellEnd"/>
      <w:r w:rsidRPr="00AE2E71">
        <w:t xml:space="preserve"> Archive Data</w:t>
      </w:r>
      <w:r w:rsidRPr="00AE2E71">
        <w:rPr>
          <w:rFonts w:cs="Arial"/>
          <w:szCs w:val="18"/>
        </w:rPr>
        <w:t>"</w:t>
      </w:r>
      <w:r w:rsidRPr="00AE2E71">
        <w:t xml:space="preserve"> ne sera accordé qu'après réception du paiement ;</w:t>
      </w:r>
    </w:p>
    <w:p w14:paraId="3242C70E" w14:textId="77777777" w:rsidR="003B384E" w:rsidRPr="00AE2E71" w:rsidRDefault="003B384E" w:rsidP="003B384E">
      <w:pPr>
        <w:spacing w:line="120" w:lineRule="atLeast"/>
        <w:rPr>
          <w:sz w:val="12"/>
          <w:szCs w:val="12"/>
        </w:rPr>
      </w:pPr>
    </w:p>
    <w:p w14:paraId="46DB238D" w14:textId="77777777" w:rsidR="003B384E" w:rsidRPr="00AE2E71" w:rsidRDefault="003B384E" w:rsidP="003B384E">
      <w:pPr>
        <w:numPr>
          <w:ilvl w:val="0"/>
          <w:numId w:val="18"/>
        </w:numPr>
        <w:tabs>
          <w:tab w:val="clear" w:pos="360"/>
        </w:tabs>
        <w:ind w:left="284" w:hanging="284"/>
      </w:pPr>
      <w:proofErr w:type="gramStart"/>
      <w:r w:rsidRPr="00AE2E71">
        <w:t>déclare</w:t>
      </w:r>
      <w:proofErr w:type="gramEnd"/>
      <w:r w:rsidRPr="00AE2E71">
        <w:t xml:space="preserve"> avoir pris connaissance du contenu de la déclaration relative au traitement des données à caractère personnel reprise dans l’article 10 des conditions générales d’abonnement pour la livraison des données de la Centrale des bilans via webservices.</w:t>
      </w:r>
    </w:p>
    <w:p w14:paraId="5FEFAC4A" w14:textId="77777777" w:rsidR="003B384E" w:rsidRPr="00AE2E71" w:rsidRDefault="003B384E" w:rsidP="003B384E">
      <w:pPr>
        <w:spacing w:line="120" w:lineRule="atLeast"/>
        <w:rPr>
          <w:sz w:val="12"/>
          <w:szCs w:val="12"/>
        </w:rPr>
      </w:pPr>
    </w:p>
    <w:p w14:paraId="08B18B72" w14:textId="77777777" w:rsidR="003B384E" w:rsidRPr="00AE2E71" w:rsidRDefault="003B384E" w:rsidP="003B384E">
      <w:pPr>
        <w:tabs>
          <w:tab w:val="clear" w:pos="284"/>
          <w:tab w:val="left" w:pos="5670"/>
        </w:tabs>
        <w:rPr>
          <w:szCs w:val="18"/>
        </w:rPr>
      </w:pPr>
      <w:r w:rsidRPr="00AE2E71">
        <w:tab/>
        <w:t>Date et signature,</w:t>
      </w:r>
    </w:p>
    <w:p w14:paraId="1E3F51DC" w14:textId="77777777" w:rsidR="003B384E" w:rsidRPr="00AE2E71" w:rsidRDefault="003B384E" w:rsidP="003B384E">
      <w:pPr>
        <w:tabs>
          <w:tab w:val="clear" w:pos="284"/>
          <w:tab w:val="left" w:pos="1985"/>
          <w:tab w:val="left" w:pos="4253"/>
        </w:tabs>
        <w:spacing w:line="240" w:lineRule="auto"/>
        <w:jc w:val="left"/>
        <w:rPr>
          <w:szCs w:val="18"/>
        </w:rPr>
      </w:pPr>
    </w:p>
    <w:p w14:paraId="4AC2A8A4" w14:textId="3430FAD8" w:rsidR="009F4D0F" w:rsidRPr="00534EA1" w:rsidRDefault="009F4D0F" w:rsidP="00BA2811">
      <w:pPr>
        <w:tabs>
          <w:tab w:val="clear" w:pos="284"/>
          <w:tab w:val="left" w:pos="5670"/>
        </w:tabs>
        <w:rPr>
          <w:szCs w:val="18"/>
        </w:rPr>
      </w:pPr>
    </w:p>
    <w:sectPr w:rsidR="009F4D0F" w:rsidRPr="00534EA1" w:rsidSect="0005002B">
      <w:headerReference w:type="first" r:id="rId8"/>
      <w:footerReference w:type="first" r:id="rId9"/>
      <w:footnotePr>
        <w:numRestart w:val="eachPage"/>
      </w:footnotePr>
      <w:pgSz w:w="11907" w:h="16840" w:code="9"/>
      <w:pgMar w:top="284" w:right="1134" w:bottom="567" w:left="1559" w:header="284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F7FB" w14:textId="77777777" w:rsidR="003875E4" w:rsidRDefault="003875E4">
      <w:r>
        <w:separator/>
      </w:r>
    </w:p>
  </w:endnote>
  <w:endnote w:type="continuationSeparator" w:id="0">
    <w:p w14:paraId="6A5154EB" w14:textId="77777777" w:rsidR="003875E4" w:rsidRDefault="0038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B88F" w14:textId="7CDB8097" w:rsidR="003875E4" w:rsidRPr="00F2526A" w:rsidRDefault="003875E4" w:rsidP="00A104E4">
    <w:pPr>
      <w:pStyle w:val="Footer"/>
      <w:tabs>
        <w:tab w:val="clear" w:pos="284"/>
        <w:tab w:val="clear" w:pos="4395"/>
        <w:tab w:val="clear" w:pos="8789"/>
      </w:tabs>
      <w:spacing w:before="240"/>
      <w:jc w:val="right"/>
      <w:rPr>
        <w:rFonts w:cs="Arial"/>
        <w:noProof/>
        <w:sz w:val="16"/>
        <w:szCs w:val="16"/>
        <w:lang w:val="nl-BE"/>
      </w:rPr>
    </w:pPr>
    <w:r w:rsidRPr="00F2526A">
      <w:rPr>
        <w:rFonts w:cs="Arial"/>
        <w:noProof/>
        <w:sz w:val="16"/>
        <w:szCs w:val="16"/>
      </w:rPr>
      <w:fldChar w:fldCharType="begin"/>
    </w:r>
    <w:r w:rsidRPr="00F2526A">
      <w:rPr>
        <w:rFonts w:cs="Arial"/>
        <w:noProof/>
        <w:sz w:val="16"/>
        <w:szCs w:val="16"/>
        <w:lang w:val="nl-BE"/>
      </w:rPr>
      <w:instrText xml:space="preserve">filename </w:instrText>
    </w:r>
    <w:r w:rsidRPr="00F2526A">
      <w:rPr>
        <w:rFonts w:cs="Arial"/>
        <w:noProof/>
        <w:sz w:val="16"/>
        <w:szCs w:val="16"/>
      </w:rPr>
      <w:fldChar w:fldCharType="separate"/>
    </w:r>
    <w:r>
      <w:rPr>
        <w:rFonts w:cs="Arial"/>
        <w:noProof/>
        <w:sz w:val="16"/>
        <w:szCs w:val="16"/>
        <w:lang w:val="nl-BE"/>
      </w:rPr>
      <w:t>C</w:t>
    </w:r>
    <w:r w:rsidR="00A104E4">
      <w:rPr>
        <w:rFonts w:cs="Arial"/>
        <w:noProof/>
        <w:sz w:val="16"/>
        <w:szCs w:val="16"/>
        <w:lang w:val="nl-BE"/>
      </w:rPr>
      <w:t>BSO</w:t>
    </w:r>
    <w:r>
      <w:rPr>
        <w:rFonts w:cs="Arial"/>
        <w:noProof/>
        <w:sz w:val="16"/>
        <w:szCs w:val="16"/>
        <w:lang w:val="nl-BE"/>
      </w:rPr>
      <w:t>_Webservices_v2022</w:t>
    </w:r>
    <w:r w:rsidR="004640D9">
      <w:rPr>
        <w:rFonts w:cs="Arial"/>
        <w:noProof/>
        <w:sz w:val="16"/>
        <w:szCs w:val="16"/>
        <w:lang w:val="nl-BE"/>
      </w:rPr>
      <w:t>_formulaire_d'inscription</w:t>
    </w:r>
    <w:r>
      <w:rPr>
        <w:rFonts w:cs="Arial"/>
        <w:noProof/>
        <w:sz w:val="16"/>
        <w:szCs w:val="16"/>
        <w:lang w:val="nl-BE"/>
      </w:rPr>
      <w:t>.docx</w:t>
    </w:r>
    <w:r w:rsidRPr="00F2526A">
      <w:rPr>
        <w:rFonts w:cs="Arial"/>
        <w:noProof/>
        <w:sz w:val="16"/>
        <w:szCs w:val="16"/>
      </w:rPr>
      <w:fldChar w:fldCharType="end"/>
    </w:r>
  </w:p>
  <w:p w14:paraId="4CD7FF9D" w14:textId="15C82F60" w:rsidR="003875E4" w:rsidRPr="00895E3A" w:rsidRDefault="003875E4" w:rsidP="000301DF">
    <w:pPr>
      <w:pStyle w:val="Footer"/>
      <w:tabs>
        <w:tab w:val="clear" w:pos="4395"/>
        <w:tab w:val="clear" w:pos="8789"/>
        <w:tab w:val="right" w:pos="9072"/>
      </w:tabs>
      <w:jc w:val="right"/>
      <w:rPr>
        <w:rFonts w:cs="Arial"/>
        <w:noProof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877A" w14:textId="77777777" w:rsidR="003875E4" w:rsidRDefault="003875E4">
      <w:r>
        <w:separator/>
      </w:r>
    </w:p>
  </w:footnote>
  <w:footnote w:type="continuationSeparator" w:id="0">
    <w:p w14:paraId="532B6C89" w14:textId="77777777" w:rsidR="003875E4" w:rsidRDefault="003875E4">
      <w:r>
        <w:continuationSeparator/>
      </w:r>
    </w:p>
  </w:footnote>
  <w:footnote w:id="1">
    <w:p w14:paraId="7E34164C" w14:textId="77777777" w:rsidR="003B384E" w:rsidRPr="00534EA1" w:rsidRDefault="003B384E" w:rsidP="003B384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ab/>
      </w:r>
      <w:r w:rsidRPr="00534EA1">
        <w:rPr>
          <w:sz w:val="16"/>
          <w:szCs w:val="16"/>
        </w:rPr>
        <w:t>Fichiers quotidiens via les nouveaux webservices pour l'année de dépôt 2022</w:t>
      </w:r>
      <w:r>
        <w:rPr>
          <w:sz w:val="16"/>
          <w:szCs w:val="16"/>
        </w:rPr>
        <w:t> :</w:t>
      </w:r>
      <w:r w:rsidRPr="00534EA1">
        <w:rPr>
          <w:sz w:val="16"/>
          <w:szCs w:val="16"/>
        </w:rPr>
        <w:t xml:space="preserve"> uniquement à partir du 04/04/2022.</w:t>
      </w:r>
    </w:p>
  </w:footnote>
  <w:footnote w:id="2">
    <w:p w14:paraId="2F485659" w14:textId="77777777" w:rsidR="003B384E" w:rsidRPr="00534EA1" w:rsidRDefault="003B384E" w:rsidP="003B384E">
      <w:pPr>
        <w:pStyle w:val="FootnoteText"/>
        <w:spacing w:line="240" w:lineRule="auto"/>
        <w:ind w:left="284" w:hanging="284"/>
        <w:rPr>
          <w:rFonts w:cs="Arial"/>
          <w:sz w:val="16"/>
          <w:szCs w:val="16"/>
        </w:rPr>
      </w:pPr>
      <w:r w:rsidRPr="00534EA1">
        <w:rPr>
          <w:rStyle w:val="FootnoteReference"/>
        </w:rPr>
        <w:footnoteRef/>
      </w:r>
      <w:r w:rsidRPr="00534EA1">
        <w:rPr>
          <w:sz w:val="16"/>
          <w:szCs w:val="16"/>
        </w:rPr>
        <w:t xml:space="preserve"> </w:t>
      </w:r>
      <w:r w:rsidRPr="00534EA1">
        <w:rPr>
          <w:sz w:val="16"/>
          <w:szCs w:val="16"/>
        </w:rPr>
        <w:tab/>
        <w:t>Le nom d’entreprise et le numéro d’entreprise à</w:t>
      </w:r>
      <w:r w:rsidRPr="00534EA1">
        <w:rPr>
          <w:rFonts w:cs="Arial"/>
          <w:sz w:val="16"/>
          <w:szCs w:val="16"/>
        </w:rPr>
        <w:t xml:space="preserve"> compléter uniquement lorsque la </w:t>
      </w:r>
      <w:r>
        <w:rPr>
          <w:rFonts w:cs="Arial"/>
          <w:sz w:val="16"/>
          <w:szCs w:val="16"/>
        </w:rPr>
        <w:t xml:space="preserve">souscription </w:t>
      </w:r>
      <w:r w:rsidRPr="00534EA1">
        <w:rPr>
          <w:rFonts w:cs="Arial"/>
          <w:sz w:val="16"/>
          <w:szCs w:val="16"/>
        </w:rPr>
        <w:t>émane d'une personne morale.</w:t>
      </w:r>
    </w:p>
  </w:footnote>
  <w:footnote w:id="3">
    <w:p w14:paraId="05256E2D" w14:textId="77777777" w:rsidR="003B384E" w:rsidRPr="00534EA1" w:rsidRDefault="003B384E" w:rsidP="003B384E">
      <w:pPr>
        <w:pStyle w:val="FootnoteText"/>
        <w:rPr>
          <w:rFonts w:cs="Arial"/>
          <w:sz w:val="16"/>
          <w:szCs w:val="16"/>
        </w:rPr>
      </w:pPr>
      <w:r w:rsidRPr="00534EA1">
        <w:rPr>
          <w:rStyle w:val="FootnoteReference"/>
        </w:rPr>
        <w:footnoteRef/>
      </w:r>
      <w:r w:rsidRPr="00534EA1">
        <w:t xml:space="preserve"> </w:t>
      </w:r>
      <w:r w:rsidRPr="00534EA1">
        <w:tab/>
      </w:r>
      <w:r w:rsidRPr="00534EA1">
        <w:rPr>
          <w:rFonts w:cs="Arial"/>
          <w:sz w:val="16"/>
          <w:szCs w:val="16"/>
        </w:rPr>
        <w:t>L’adresse du siège si la souscription émane d’une personne morale.</w:t>
      </w:r>
    </w:p>
  </w:footnote>
  <w:footnote w:id="4">
    <w:p w14:paraId="08005FA9" w14:textId="77777777" w:rsidR="003B384E" w:rsidRPr="008F5734" w:rsidRDefault="003B384E" w:rsidP="003B384E">
      <w:pPr>
        <w:pStyle w:val="FootnoteText"/>
        <w:rPr>
          <w:rStyle w:val="FootnoteReference"/>
        </w:rPr>
      </w:pPr>
      <w:r w:rsidRPr="00534EA1">
        <w:rPr>
          <w:rStyle w:val="FootnoteReference"/>
        </w:rPr>
        <w:footnoteRef/>
      </w:r>
      <w:r w:rsidRPr="008F5734">
        <w:rPr>
          <w:rStyle w:val="FootnoteReference"/>
        </w:rPr>
        <w:t xml:space="preserve"> </w:t>
      </w:r>
      <w:r w:rsidRPr="008F5734">
        <w:rPr>
          <w:rStyle w:val="FootnoteReference"/>
        </w:rPr>
        <w:tab/>
        <w:t>Cocher la (les) case(s) qui correspond(</w:t>
      </w:r>
      <w:proofErr w:type="spellStart"/>
      <w:r w:rsidRPr="008F5734">
        <w:rPr>
          <w:rStyle w:val="FootnoteReference"/>
        </w:rPr>
        <w:t>ent</w:t>
      </w:r>
      <w:proofErr w:type="spellEnd"/>
      <w:r w:rsidRPr="008F5734">
        <w:rPr>
          <w:rStyle w:val="FootnoteReference"/>
        </w:rPr>
        <w:t>) à votre choix.</w:t>
      </w:r>
    </w:p>
  </w:footnote>
  <w:footnote w:id="5">
    <w:p w14:paraId="1162896D" w14:textId="77777777" w:rsidR="003B384E" w:rsidRPr="008F5734" w:rsidRDefault="003B384E" w:rsidP="003B384E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 w:rsidRPr="008F5734">
        <w:rPr>
          <w:rStyle w:val="FootnoteReference"/>
        </w:rPr>
        <w:t xml:space="preserve"> </w:t>
      </w:r>
      <w:r w:rsidRPr="008F5734">
        <w:rPr>
          <w:rStyle w:val="FootnoteReference"/>
        </w:rPr>
        <w:tab/>
        <w:t>Gratuit pour les autorités publiques</w:t>
      </w:r>
    </w:p>
  </w:footnote>
  <w:footnote w:id="6">
    <w:p w14:paraId="0C3EC277" w14:textId="77777777" w:rsidR="003B384E" w:rsidRPr="00534EA1" w:rsidRDefault="003B384E" w:rsidP="003B384E">
      <w:pPr>
        <w:pStyle w:val="FootnoteText"/>
      </w:pPr>
      <w:r w:rsidRPr="00534EA1">
        <w:rPr>
          <w:rStyle w:val="FootnoteReference"/>
        </w:rPr>
        <w:footnoteRef/>
      </w:r>
      <w:r w:rsidRPr="00534EA1">
        <w:rPr>
          <w:rStyle w:val="FootnoteReference"/>
        </w:rPr>
        <w:t xml:space="preserve"> </w:t>
      </w:r>
      <w:r w:rsidRPr="008F5734">
        <w:rPr>
          <w:rStyle w:val="FootnoteReference"/>
        </w:rPr>
        <w:tab/>
        <w:t>Fichiers JSON avec données comptables uniquement à partir du 04/04/2022.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0E0" w14:textId="481D7BC8" w:rsidR="003875E4" w:rsidRPr="00EA2FC0" w:rsidRDefault="003875E4" w:rsidP="000301DF">
    <w:pPr>
      <w:ind w:right="-284"/>
      <w:jc w:val="right"/>
      <w:rPr>
        <w:rFonts w:cs="Arial"/>
        <w:u w:val="single"/>
      </w:rPr>
    </w:pPr>
  </w:p>
  <w:tbl>
    <w:tblPr>
      <w:tblW w:w="10206" w:type="dxa"/>
      <w:tblInd w:w="-284" w:type="dxa"/>
      <w:tblLook w:val="01E0" w:firstRow="1" w:lastRow="1" w:firstColumn="1" w:lastColumn="1" w:noHBand="0" w:noVBand="0"/>
    </w:tblPr>
    <w:tblGrid>
      <w:gridCol w:w="6319"/>
      <w:gridCol w:w="3887"/>
    </w:tblGrid>
    <w:tr w:rsidR="003875E4" w:rsidRPr="00B84FE9" w14:paraId="3219A822" w14:textId="77777777" w:rsidTr="00B84FE9">
      <w:trPr>
        <w:trHeight w:hRule="exact" w:val="255"/>
      </w:trPr>
      <w:tc>
        <w:tcPr>
          <w:tcW w:w="6350" w:type="dxa"/>
        </w:tcPr>
        <w:p w14:paraId="25C68034" w14:textId="77777777" w:rsidR="003875E4" w:rsidRPr="00B84FE9" w:rsidRDefault="003875E4" w:rsidP="00AC0B6C">
          <w:pPr>
            <w:rPr>
              <w:noProof/>
              <w:sz w:val="16"/>
              <w:szCs w:val="16"/>
            </w:rPr>
          </w:pPr>
        </w:p>
      </w:tc>
      <w:tc>
        <w:tcPr>
          <w:tcW w:w="3856" w:type="dxa"/>
          <w:vMerge w:val="restart"/>
        </w:tcPr>
        <w:p w14:paraId="4B3101AA" w14:textId="10147AC4" w:rsidR="003875E4" w:rsidRPr="00B84FE9" w:rsidRDefault="00534EA1" w:rsidP="00AC0B6C">
          <w:pPr>
            <w:rPr>
              <w:noProof/>
              <w:sz w:val="16"/>
              <w:szCs w:val="16"/>
            </w:rPr>
          </w:pPr>
          <w:r>
            <w:object w:dxaOrig="11879" w:dyaOrig="4484" w14:anchorId="6E9CA1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45pt;height:69.5pt">
                <v:imagedata r:id="rId1" o:title=""/>
              </v:shape>
              <o:OLEObject Type="Embed" ProgID="PBrush" ShapeID="_x0000_i1025" DrawAspect="Content" ObjectID="_1708867128" r:id="rId2"/>
            </w:object>
          </w:r>
        </w:p>
      </w:tc>
    </w:tr>
    <w:tr w:rsidR="003875E4" w:rsidRPr="00B84FE9" w14:paraId="48637D7E" w14:textId="77777777" w:rsidTr="00C67AAD">
      <w:trPr>
        <w:trHeight w:hRule="exact" w:val="1869"/>
      </w:trPr>
      <w:tc>
        <w:tcPr>
          <w:tcW w:w="6350" w:type="dxa"/>
        </w:tcPr>
        <w:p w14:paraId="177DEAFF" w14:textId="77777777" w:rsidR="003B384E" w:rsidRPr="00895E3A" w:rsidRDefault="003B384E" w:rsidP="003B384E">
          <w:pPr>
            <w:pStyle w:val="Dpartement"/>
            <w:tabs>
              <w:tab w:val="left" w:pos="284"/>
            </w:tabs>
            <w:jc w:val="both"/>
            <w:rPr>
              <w:lang w:val="fr-BE"/>
            </w:rPr>
          </w:pPr>
          <w:r w:rsidRPr="00895E3A">
            <w:rPr>
              <w:lang w:val="fr-BE"/>
            </w:rPr>
            <w:t>D</w:t>
          </w:r>
          <w:r>
            <w:rPr>
              <w:lang w:val="fr-BE"/>
            </w:rPr>
            <w:t>é</w:t>
          </w:r>
          <w:r w:rsidRPr="00895E3A">
            <w:rPr>
              <w:lang w:val="fr-BE"/>
            </w:rPr>
            <w:t xml:space="preserve">partement </w:t>
          </w:r>
          <w:r w:rsidRPr="004339C8">
            <w:rPr>
              <w:lang w:val="fr-BE"/>
            </w:rPr>
            <w:t>Gestion des Microdonnées</w:t>
          </w:r>
        </w:p>
        <w:p w14:paraId="54ACF0AF" w14:textId="77777777" w:rsidR="003B384E" w:rsidRDefault="003B384E" w:rsidP="003B384E">
          <w:pPr>
            <w:pStyle w:val="CoordonnesBNB"/>
            <w:spacing w:before="57"/>
            <w:rPr>
              <w:lang w:val="fr-BE"/>
            </w:rPr>
          </w:pPr>
          <w:r>
            <w:rPr>
              <w:lang w:val="fr-BE"/>
            </w:rPr>
            <w:t>Centrale des bilans</w:t>
          </w:r>
          <w:r w:rsidRPr="00895E3A" w:rsidDel="00A67080">
            <w:rPr>
              <w:lang w:val="fr-BE"/>
            </w:rPr>
            <w:t xml:space="preserve"> </w:t>
          </w:r>
        </w:p>
        <w:p w14:paraId="099A3E52" w14:textId="77777777" w:rsidR="003B384E" w:rsidRPr="00895E3A" w:rsidRDefault="003B384E" w:rsidP="003B384E">
          <w:pPr>
            <w:pStyle w:val="CoordonnesBNB"/>
            <w:spacing w:before="57"/>
            <w:rPr>
              <w:lang w:val="fr-BE"/>
            </w:rPr>
          </w:pPr>
          <w:r>
            <w:rPr>
              <w:lang w:val="fr-BE"/>
            </w:rPr>
            <w:t>Boulevard de Berlaimont</w:t>
          </w:r>
          <w:r w:rsidRPr="00895E3A">
            <w:rPr>
              <w:lang w:val="fr-BE"/>
            </w:rPr>
            <w:t xml:space="preserve"> 14 - 1000 Bru</w:t>
          </w:r>
          <w:r>
            <w:rPr>
              <w:lang w:val="fr-BE"/>
            </w:rPr>
            <w:t>xelles</w:t>
          </w:r>
          <w:r w:rsidRPr="00895E3A">
            <w:rPr>
              <w:lang w:val="fr-BE"/>
            </w:rPr>
            <w:t xml:space="preserve"> - BELGI</w:t>
          </w:r>
          <w:r>
            <w:rPr>
              <w:lang w:val="fr-BE"/>
            </w:rPr>
            <w:t>QUE</w:t>
          </w:r>
        </w:p>
        <w:p w14:paraId="7D5593F8" w14:textId="77777777" w:rsidR="003B384E" w:rsidRPr="00895E3A" w:rsidRDefault="003B384E" w:rsidP="003B384E">
          <w:pPr>
            <w:pStyle w:val="CoordonnesBNB"/>
            <w:tabs>
              <w:tab w:val="left" w:pos="284"/>
            </w:tabs>
            <w:jc w:val="both"/>
            <w:rPr>
              <w:lang w:val="fr-BE"/>
            </w:rPr>
          </w:pPr>
          <w:r w:rsidRPr="00895E3A">
            <w:rPr>
              <w:lang w:val="fr-BE"/>
            </w:rPr>
            <w:t>t</w:t>
          </w:r>
          <w:r>
            <w:rPr>
              <w:lang w:val="fr-BE"/>
            </w:rPr>
            <w:t>é</w:t>
          </w:r>
          <w:r w:rsidRPr="00895E3A">
            <w:rPr>
              <w:lang w:val="fr-BE"/>
            </w:rPr>
            <w:t xml:space="preserve">l. 02 221 30 01 </w:t>
          </w:r>
        </w:p>
        <w:p w14:paraId="571A9C89" w14:textId="77777777" w:rsidR="003B384E" w:rsidRPr="00895E3A" w:rsidRDefault="003B384E" w:rsidP="003B384E">
          <w:pPr>
            <w:pStyle w:val="CoordonnesBNB"/>
            <w:tabs>
              <w:tab w:val="left" w:pos="284"/>
            </w:tabs>
            <w:jc w:val="both"/>
            <w:rPr>
              <w:lang w:val="fr-BE"/>
            </w:rPr>
          </w:pPr>
          <w:r w:rsidRPr="00895E3A">
            <w:rPr>
              <w:lang w:val="fr-BE"/>
            </w:rPr>
            <w:t xml:space="preserve">e-mail: </w:t>
          </w:r>
          <w:r>
            <w:rPr>
              <w:lang w:val="fr-BE"/>
            </w:rPr>
            <w:t>centraledesbilans</w:t>
          </w:r>
          <w:r w:rsidRPr="00895E3A">
            <w:rPr>
              <w:lang w:val="fr-BE"/>
            </w:rPr>
            <w:t>@nbb.be - website: www.</w:t>
          </w:r>
          <w:r>
            <w:rPr>
              <w:lang w:val="fr-BE"/>
            </w:rPr>
            <w:t>bnb</w:t>
          </w:r>
          <w:r w:rsidRPr="00895E3A">
            <w:rPr>
              <w:lang w:val="fr-BE"/>
            </w:rPr>
            <w:t>.be</w:t>
          </w:r>
        </w:p>
        <w:p w14:paraId="4725C5BC" w14:textId="7E0D9ED1" w:rsidR="003875E4" w:rsidRPr="006C1112" w:rsidRDefault="003B384E" w:rsidP="00B84FE9">
          <w:pPr>
            <w:pStyle w:val="CoordonnesBNB"/>
            <w:tabs>
              <w:tab w:val="left" w:pos="284"/>
            </w:tabs>
            <w:jc w:val="both"/>
          </w:pPr>
          <w:r>
            <w:t>Numéro d’entreprise :</w:t>
          </w:r>
          <w:r w:rsidRPr="006C1112">
            <w:t xml:space="preserve"> 0203.201.340 </w:t>
          </w:r>
          <w:r>
            <w:t>–</w:t>
          </w:r>
          <w:r w:rsidRPr="006C1112">
            <w:t xml:space="preserve"> RP</w:t>
          </w:r>
          <w:r>
            <w:t>M Bruxelles</w:t>
          </w:r>
        </w:p>
      </w:tc>
      <w:tc>
        <w:tcPr>
          <w:tcW w:w="3856" w:type="dxa"/>
          <w:vMerge/>
        </w:tcPr>
        <w:p w14:paraId="0F1F8CA6" w14:textId="77777777" w:rsidR="003875E4" w:rsidRPr="00B84FE9" w:rsidRDefault="003875E4" w:rsidP="00AC0B6C">
          <w:pPr>
            <w:rPr>
              <w:noProof/>
              <w:vanish/>
              <w:sz w:val="16"/>
            </w:rPr>
          </w:pPr>
        </w:p>
      </w:tc>
    </w:tr>
  </w:tbl>
  <w:p w14:paraId="2BD225AA" w14:textId="77777777" w:rsidR="003875E4" w:rsidRPr="00716775" w:rsidRDefault="003875E4" w:rsidP="000301DF">
    <w:pPr>
      <w:pStyle w:val="Header"/>
      <w:tabs>
        <w:tab w:val="clear" w:pos="4394"/>
        <w:tab w:val="center" w:pos="4395"/>
      </w:tabs>
      <w:rPr>
        <w:rFonts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5E1B"/>
    <w:multiLevelType w:val="hybridMultilevel"/>
    <w:tmpl w:val="2E5AA838"/>
    <w:lvl w:ilvl="0" w:tplc="B3D2288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E6899"/>
    <w:multiLevelType w:val="hybridMultilevel"/>
    <w:tmpl w:val="84925DC0"/>
    <w:lvl w:ilvl="0" w:tplc="D5C0B0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10ED7"/>
    <w:multiLevelType w:val="hybridMultilevel"/>
    <w:tmpl w:val="E890A2D8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39B4D26"/>
    <w:multiLevelType w:val="hybridMultilevel"/>
    <w:tmpl w:val="C44C54E2"/>
    <w:lvl w:ilvl="0" w:tplc="3C8A0D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4E5169"/>
    <w:multiLevelType w:val="hybridMultilevel"/>
    <w:tmpl w:val="202ED666"/>
    <w:lvl w:ilvl="0" w:tplc="F6BAC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C038D"/>
    <w:multiLevelType w:val="multilevel"/>
    <w:tmpl w:val="975C4DD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40980"/>
    <w:multiLevelType w:val="hybridMultilevel"/>
    <w:tmpl w:val="4BBAB7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55C1A"/>
    <w:multiLevelType w:val="hybridMultilevel"/>
    <w:tmpl w:val="3562498C"/>
    <w:lvl w:ilvl="0" w:tplc="3C8A0D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37E55"/>
    <w:multiLevelType w:val="hybridMultilevel"/>
    <w:tmpl w:val="9B22CC58"/>
    <w:lvl w:ilvl="0" w:tplc="032ABBE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590E"/>
    <w:multiLevelType w:val="hybridMultilevel"/>
    <w:tmpl w:val="75EC71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C30F7"/>
    <w:multiLevelType w:val="multilevel"/>
    <w:tmpl w:val="11D2FFA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21" w15:restartNumberingAfterBreak="0">
    <w:nsid w:val="426267CA"/>
    <w:multiLevelType w:val="hybridMultilevel"/>
    <w:tmpl w:val="F30820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77F39"/>
    <w:multiLevelType w:val="hybridMultilevel"/>
    <w:tmpl w:val="274AA51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AC20CA"/>
    <w:multiLevelType w:val="hybridMultilevel"/>
    <w:tmpl w:val="5066C94C"/>
    <w:lvl w:ilvl="0" w:tplc="032ABBE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5720A"/>
    <w:multiLevelType w:val="hybridMultilevel"/>
    <w:tmpl w:val="7884D836"/>
    <w:lvl w:ilvl="0" w:tplc="08130009">
      <w:start w:val="1"/>
      <w:numFmt w:val="bullet"/>
      <w:lvlText w:val=""/>
      <w:lvlJc w:val="left"/>
      <w:pPr>
        <w:ind w:left="100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5" w15:restartNumberingAfterBreak="0">
    <w:nsid w:val="53E95A92"/>
    <w:multiLevelType w:val="hybridMultilevel"/>
    <w:tmpl w:val="ACDC23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D6B3F"/>
    <w:multiLevelType w:val="hybridMultilevel"/>
    <w:tmpl w:val="967A6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7A7C"/>
    <w:multiLevelType w:val="hybridMultilevel"/>
    <w:tmpl w:val="6E566AF8"/>
    <w:lvl w:ilvl="0" w:tplc="3C8A0D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D5D1B"/>
    <w:multiLevelType w:val="hybridMultilevel"/>
    <w:tmpl w:val="5A6C55F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150D"/>
    <w:multiLevelType w:val="hybridMultilevel"/>
    <w:tmpl w:val="7680A4F0"/>
    <w:lvl w:ilvl="0" w:tplc="3C8A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6130F"/>
    <w:multiLevelType w:val="hybridMultilevel"/>
    <w:tmpl w:val="7A56CF1C"/>
    <w:lvl w:ilvl="0" w:tplc="3C8A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0673B"/>
    <w:multiLevelType w:val="hybridMultilevel"/>
    <w:tmpl w:val="B8BEED90"/>
    <w:lvl w:ilvl="0" w:tplc="45647A5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12" w:hanging="360"/>
      </w:pPr>
    </w:lvl>
    <w:lvl w:ilvl="2" w:tplc="080C001B" w:tentative="1">
      <w:start w:val="1"/>
      <w:numFmt w:val="lowerRoman"/>
      <w:lvlText w:val="%3."/>
      <w:lvlJc w:val="right"/>
      <w:pPr>
        <w:ind w:left="2232" w:hanging="180"/>
      </w:pPr>
    </w:lvl>
    <w:lvl w:ilvl="3" w:tplc="080C000F" w:tentative="1">
      <w:start w:val="1"/>
      <w:numFmt w:val="decimal"/>
      <w:lvlText w:val="%4."/>
      <w:lvlJc w:val="left"/>
      <w:pPr>
        <w:ind w:left="2952" w:hanging="360"/>
      </w:pPr>
    </w:lvl>
    <w:lvl w:ilvl="4" w:tplc="080C0019" w:tentative="1">
      <w:start w:val="1"/>
      <w:numFmt w:val="lowerLetter"/>
      <w:lvlText w:val="%5."/>
      <w:lvlJc w:val="left"/>
      <w:pPr>
        <w:ind w:left="3672" w:hanging="360"/>
      </w:pPr>
    </w:lvl>
    <w:lvl w:ilvl="5" w:tplc="080C001B" w:tentative="1">
      <w:start w:val="1"/>
      <w:numFmt w:val="lowerRoman"/>
      <w:lvlText w:val="%6."/>
      <w:lvlJc w:val="right"/>
      <w:pPr>
        <w:ind w:left="4392" w:hanging="180"/>
      </w:pPr>
    </w:lvl>
    <w:lvl w:ilvl="6" w:tplc="080C000F" w:tentative="1">
      <w:start w:val="1"/>
      <w:numFmt w:val="decimal"/>
      <w:lvlText w:val="%7."/>
      <w:lvlJc w:val="left"/>
      <w:pPr>
        <w:ind w:left="5112" w:hanging="360"/>
      </w:pPr>
    </w:lvl>
    <w:lvl w:ilvl="7" w:tplc="080C0019" w:tentative="1">
      <w:start w:val="1"/>
      <w:numFmt w:val="lowerLetter"/>
      <w:lvlText w:val="%8."/>
      <w:lvlJc w:val="left"/>
      <w:pPr>
        <w:ind w:left="5832" w:hanging="360"/>
      </w:pPr>
    </w:lvl>
    <w:lvl w:ilvl="8" w:tplc="08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AFD27E9"/>
    <w:multiLevelType w:val="hybridMultilevel"/>
    <w:tmpl w:val="975C4DD8"/>
    <w:lvl w:ilvl="0" w:tplc="891A19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72FD"/>
    <w:multiLevelType w:val="hybridMultilevel"/>
    <w:tmpl w:val="6AC6B1F8"/>
    <w:lvl w:ilvl="0" w:tplc="F6BAC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70D9F"/>
    <w:multiLevelType w:val="hybridMultilevel"/>
    <w:tmpl w:val="BE0A2DDC"/>
    <w:lvl w:ilvl="0" w:tplc="4FF015C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64EA"/>
    <w:multiLevelType w:val="hybridMultilevel"/>
    <w:tmpl w:val="889C3632"/>
    <w:lvl w:ilvl="0" w:tplc="3C8A0D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5"/>
  </w:num>
  <w:num w:numId="18">
    <w:abstractNumId w:val="28"/>
  </w:num>
  <w:num w:numId="19">
    <w:abstractNumId w:val="34"/>
  </w:num>
  <w:num w:numId="20">
    <w:abstractNumId w:val="30"/>
  </w:num>
  <w:num w:numId="21">
    <w:abstractNumId w:val="29"/>
  </w:num>
  <w:num w:numId="22">
    <w:abstractNumId w:val="26"/>
  </w:num>
  <w:num w:numId="23">
    <w:abstractNumId w:val="24"/>
  </w:num>
  <w:num w:numId="24">
    <w:abstractNumId w:val="16"/>
  </w:num>
  <w:num w:numId="25">
    <w:abstractNumId w:val="23"/>
  </w:num>
  <w:num w:numId="26">
    <w:abstractNumId w:val="18"/>
  </w:num>
  <w:num w:numId="27">
    <w:abstractNumId w:val="20"/>
  </w:num>
  <w:num w:numId="28">
    <w:abstractNumId w:val="20"/>
  </w:num>
  <w:num w:numId="29">
    <w:abstractNumId w:val="35"/>
  </w:num>
  <w:num w:numId="30">
    <w:abstractNumId w:val="13"/>
  </w:num>
  <w:num w:numId="31">
    <w:abstractNumId w:val="27"/>
  </w:num>
  <w:num w:numId="32">
    <w:abstractNumId w:val="20"/>
  </w:num>
  <w:num w:numId="33">
    <w:abstractNumId w:val="14"/>
  </w:num>
  <w:num w:numId="34">
    <w:abstractNumId w:val="20"/>
  </w:num>
  <w:num w:numId="35">
    <w:abstractNumId w:val="31"/>
  </w:num>
  <w:num w:numId="36">
    <w:abstractNumId w:val="11"/>
  </w:num>
  <w:num w:numId="37">
    <w:abstractNumId w:val="20"/>
  </w:num>
  <w:num w:numId="38">
    <w:abstractNumId w:val="33"/>
  </w:num>
  <w:num w:numId="39">
    <w:abstractNumId w:val="12"/>
  </w:num>
  <w:num w:numId="40">
    <w:abstractNumId w:val="19"/>
  </w:num>
  <w:num w:numId="41">
    <w:abstractNumId w:val="25"/>
  </w:num>
  <w:num w:numId="42">
    <w:abstractNumId w:val="22"/>
  </w:num>
  <w:num w:numId="43">
    <w:abstractNumId w:val="2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intFractionalCharacterWidth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9011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06C"/>
    <w:rsid w:val="0000372F"/>
    <w:rsid w:val="00004F41"/>
    <w:rsid w:val="00005D81"/>
    <w:rsid w:val="000115A9"/>
    <w:rsid w:val="0001442D"/>
    <w:rsid w:val="0001526D"/>
    <w:rsid w:val="00016D6A"/>
    <w:rsid w:val="00022A56"/>
    <w:rsid w:val="0002460A"/>
    <w:rsid w:val="00025342"/>
    <w:rsid w:val="000259B8"/>
    <w:rsid w:val="000301DF"/>
    <w:rsid w:val="00037171"/>
    <w:rsid w:val="0005002B"/>
    <w:rsid w:val="000509C9"/>
    <w:rsid w:val="00056457"/>
    <w:rsid w:val="00061AEB"/>
    <w:rsid w:val="00063E23"/>
    <w:rsid w:val="00071D97"/>
    <w:rsid w:val="0007284A"/>
    <w:rsid w:val="00076C03"/>
    <w:rsid w:val="000774AC"/>
    <w:rsid w:val="000779BD"/>
    <w:rsid w:val="00081DA8"/>
    <w:rsid w:val="00083476"/>
    <w:rsid w:val="00084317"/>
    <w:rsid w:val="00084D3B"/>
    <w:rsid w:val="00090315"/>
    <w:rsid w:val="00094C14"/>
    <w:rsid w:val="00094DDF"/>
    <w:rsid w:val="000A0B89"/>
    <w:rsid w:val="000A292D"/>
    <w:rsid w:val="000A3E5D"/>
    <w:rsid w:val="000A4162"/>
    <w:rsid w:val="000B09E9"/>
    <w:rsid w:val="000B3B02"/>
    <w:rsid w:val="000B5730"/>
    <w:rsid w:val="000B766B"/>
    <w:rsid w:val="000C34D6"/>
    <w:rsid w:val="000D6C19"/>
    <w:rsid w:val="000D6F74"/>
    <w:rsid w:val="000D78AE"/>
    <w:rsid w:val="000E03CF"/>
    <w:rsid w:val="000E31CA"/>
    <w:rsid w:val="000E4EA5"/>
    <w:rsid w:val="000E5CAF"/>
    <w:rsid w:val="000F0841"/>
    <w:rsid w:val="000F45DC"/>
    <w:rsid w:val="000F49B5"/>
    <w:rsid w:val="001174A2"/>
    <w:rsid w:val="00117AD0"/>
    <w:rsid w:val="001222C2"/>
    <w:rsid w:val="0012419D"/>
    <w:rsid w:val="00124A40"/>
    <w:rsid w:val="00130C74"/>
    <w:rsid w:val="00134482"/>
    <w:rsid w:val="00142016"/>
    <w:rsid w:val="001421F1"/>
    <w:rsid w:val="00143F40"/>
    <w:rsid w:val="00154B57"/>
    <w:rsid w:val="00162DC2"/>
    <w:rsid w:val="00167F7F"/>
    <w:rsid w:val="00171B4D"/>
    <w:rsid w:val="00187233"/>
    <w:rsid w:val="00187797"/>
    <w:rsid w:val="00190AE1"/>
    <w:rsid w:val="00197A06"/>
    <w:rsid w:val="001B1B5C"/>
    <w:rsid w:val="001B2BCF"/>
    <w:rsid w:val="001B3DB8"/>
    <w:rsid w:val="001C2A46"/>
    <w:rsid w:val="001C45E6"/>
    <w:rsid w:val="001D0D0B"/>
    <w:rsid w:val="001D1194"/>
    <w:rsid w:val="001D798F"/>
    <w:rsid w:val="001F2174"/>
    <w:rsid w:val="001F52C3"/>
    <w:rsid w:val="001F54B5"/>
    <w:rsid w:val="001F7050"/>
    <w:rsid w:val="00201BFC"/>
    <w:rsid w:val="0020556E"/>
    <w:rsid w:val="00206A4A"/>
    <w:rsid w:val="00210549"/>
    <w:rsid w:val="002126CE"/>
    <w:rsid w:val="002219A4"/>
    <w:rsid w:val="00222D8D"/>
    <w:rsid w:val="0023135D"/>
    <w:rsid w:val="00234CF9"/>
    <w:rsid w:val="00252C54"/>
    <w:rsid w:val="0028258B"/>
    <w:rsid w:val="00284517"/>
    <w:rsid w:val="002900E1"/>
    <w:rsid w:val="002953EC"/>
    <w:rsid w:val="00297C49"/>
    <w:rsid w:val="002A2648"/>
    <w:rsid w:val="002B4010"/>
    <w:rsid w:val="002C023A"/>
    <w:rsid w:val="002C2809"/>
    <w:rsid w:val="002C5BD2"/>
    <w:rsid w:val="002C77C5"/>
    <w:rsid w:val="002D3B0E"/>
    <w:rsid w:val="002E0BAC"/>
    <w:rsid w:val="002E46A2"/>
    <w:rsid w:val="002E6BDA"/>
    <w:rsid w:val="002F228A"/>
    <w:rsid w:val="002F25EC"/>
    <w:rsid w:val="002F2D33"/>
    <w:rsid w:val="002F62FF"/>
    <w:rsid w:val="002F7CB8"/>
    <w:rsid w:val="002F7EC8"/>
    <w:rsid w:val="00301D42"/>
    <w:rsid w:val="00305737"/>
    <w:rsid w:val="003067A1"/>
    <w:rsid w:val="003105C2"/>
    <w:rsid w:val="0032324A"/>
    <w:rsid w:val="003450E7"/>
    <w:rsid w:val="00347A78"/>
    <w:rsid w:val="0035264D"/>
    <w:rsid w:val="00353466"/>
    <w:rsid w:val="003626A7"/>
    <w:rsid w:val="00366137"/>
    <w:rsid w:val="003673C2"/>
    <w:rsid w:val="00370661"/>
    <w:rsid w:val="00375A4D"/>
    <w:rsid w:val="00377076"/>
    <w:rsid w:val="003875E4"/>
    <w:rsid w:val="00391044"/>
    <w:rsid w:val="003B384E"/>
    <w:rsid w:val="003C3A96"/>
    <w:rsid w:val="003C4932"/>
    <w:rsid w:val="003C53AE"/>
    <w:rsid w:val="003C6FEC"/>
    <w:rsid w:val="003C7318"/>
    <w:rsid w:val="003D0DD7"/>
    <w:rsid w:val="003D324C"/>
    <w:rsid w:val="003E2A37"/>
    <w:rsid w:val="003E63BD"/>
    <w:rsid w:val="00402759"/>
    <w:rsid w:val="0040481B"/>
    <w:rsid w:val="00405661"/>
    <w:rsid w:val="004059B0"/>
    <w:rsid w:val="004072C1"/>
    <w:rsid w:val="004125EE"/>
    <w:rsid w:val="00424ECF"/>
    <w:rsid w:val="00432DA9"/>
    <w:rsid w:val="00432FF4"/>
    <w:rsid w:val="004339C8"/>
    <w:rsid w:val="0044112F"/>
    <w:rsid w:val="00444271"/>
    <w:rsid w:val="004523D5"/>
    <w:rsid w:val="00462E32"/>
    <w:rsid w:val="0046400E"/>
    <w:rsid w:val="004640D9"/>
    <w:rsid w:val="00471D31"/>
    <w:rsid w:val="00477868"/>
    <w:rsid w:val="00481CC0"/>
    <w:rsid w:val="00483271"/>
    <w:rsid w:val="004907DC"/>
    <w:rsid w:val="004942C6"/>
    <w:rsid w:val="004A0069"/>
    <w:rsid w:val="004A664E"/>
    <w:rsid w:val="004B13B9"/>
    <w:rsid w:val="004B243F"/>
    <w:rsid w:val="004C0E81"/>
    <w:rsid w:val="004C46B2"/>
    <w:rsid w:val="004C5049"/>
    <w:rsid w:val="004D43FF"/>
    <w:rsid w:val="004D603F"/>
    <w:rsid w:val="004D7F48"/>
    <w:rsid w:val="004E0932"/>
    <w:rsid w:val="004E1D56"/>
    <w:rsid w:val="004E66C3"/>
    <w:rsid w:val="004F75D5"/>
    <w:rsid w:val="0050122A"/>
    <w:rsid w:val="00517606"/>
    <w:rsid w:val="00521BA8"/>
    <w:rsid w:val="00521F94"/>
    <w:rsid w:val="00527B1E"/>
    <w:rsid w:val="005307E3"/>
    <w:rsid w:val="00534EA1"/>
    <w:rsid w:val="00541099"/>
    <w:rsid w:val="005413A5"/>
    <w:rsid w:val="005459B1"/>
    <w:rsid w:val="00547191"/>
    <w:rsid w:val="00550AC3"/>
    <w:rsid w:val="00550E1B"/>
    <w:rsid w:val="00555805"/>
    <w:rsid w:val="0055686B"/>
    <w:rsid w:val="00561389"/>
    <w:rsid w:val="00564314"/>
    <w:rsid w:val="005665BC"/>
    <w:rsid w:val="005769B4"/>
    <w:rsid w:val="00577323"/>
    <w:rsid w:val="00581E10"/>
    <w:rsid w:val="0059395B"/>
    <w:rsid w:val="005A6732"/>
    <w:rsid w:val="005B2FB0"/>
    <w:rsid w:val="005B32B1"/>
    <w:rsid w:val="005B4D14"/>
    <w:rsid w:val="005B5052"/>
    <w:rsid w:val="005C0764"/>
    <w:rsid w:val="005D1099"/>
    <w:rsid w:val="005E3E1F"/>
    <w:rsid w:val="005E457C"/>
    <w:rsid w:val="005E68EA"/>
    <w:rsid w:val="005F005F"/>
    <w:rsid w:val="005F1F77"/>
    <w:rsid w:val="005F3E1B"/>
    <w:rsid w:val="005F477B"/>
    <w:rsid w:val="005F5CB1"/>
    <w:rsid w:val="00605A33"/>
    <w:rsid w:val="00606C2C"/>
    <w:rsid w:val="00607909"/>
    <w:rsid w:val="00615FEC"/>
    <w:rsid w:val="00617197"/>
    <w:rsid w:val="006215B3"/>
    <w:rsid w:val="0062494F"/>
    <w:rsid w:val="00631537"/>
    <w:rsid w:val="00632B93"/>
    <w:rsid w:val="00633F16"/>
    <w:rsid w:val="00635456"/>
    <w:rsid w:val="006437B5"/>
    <w:rsid w:val="00646F14"/>
    <w:rsid w:val="0064773B"/>
    <w:rsid w:val="00654563"/>
    <w:rsid w:val="006618DB"/>
    <w:rsid w:val="00671A32"/>
    <w:rsid w:val="0067264F"/>
    <w:rsid w:val="0067279E"/>
    <w:rsid w:val="00675A9E"/>
    <w:rsid w:val="00677119"/>
    <w:rsid w:val="00677318"/>
    <w:rsid w:val="0068640E"/>
    <w:rsid w:val="00692D61"/>
    <w:rsid w:val="006955B5"/>
    <w:rsid w:val="006A191A"/>
    <w:rsid w:val="006A4C48"/>
    <w:rsid w:val="006B2D4D"/>
    <w:rsid w:val="006C41EA"/>
    <w:rsid w:val="006C47CB"/>
    <w:rsid w:val="006C7085"/>
    <w:rsid w:val="006E1F42"/>
    <w:rsid w:val="006E72A9"/>
    <w:rsid w:val="006F3864"/>
    <w:rsid w:val="006F61F6"/>
    <w:rsid w:val="007004BB"/>
    <w:rsid w:val="00710C20"/>
    <w:rsid w:val="0071233C"/>
    <w:rsid w:val="00715ABC"/>
    <w:rsid w:val="00716775"/>
    <w:rsid w:val="007200E0"/>
    <w:rsid w:val="0072479E"/>
    <w:rsid w:val="00725754"/>
    <w:rsid w:val="00730EA3"/>
    <w:rsid w:val="00733FD4"/>
    <w:rsid w:val="007361DA"/>
    <w:rsid w:val="0074189E"/>
    <w:rsid w:val="00761AB9"/>
    <w:rsid w:val="00773277"/>
    <w:rsid w:val="007740D6"/>
    <w:rsid w:val="00774348"/>
    <w:rsid w:val="00775933"/>
    <w:rsid w:val="00780898"/>
    <w:rsid w:val="007859B3"/>
    <w:rsid w:val="00785A42"/>
    <w:rsid w:val="007907AB"/>
    <w:rsid w:val="00791F04"/>
    <w:rsid w:val="00795EEA"/>
    <w:rsid w:val="00796715"/>
    <w:rsid w:val="00796846"/>
    <w:rsid w:val="007A40F5"/>
    <w:rsid w:val="007A60AE"/>
    <w:rsid w:val="007A681B"/>
    <w:rsid w:val="007B112F"/>
    <w:rsid w:val="007B5367"/>
    <w:rsid w:val="007B55BC"/>
    <w:rsid w:val="007C2C39"/>
    <w:rsid w:val="007C2FAA"/>
    <w:rsid w:val="007C725E"/>
    <w:rsid w:val="007D0FFE"/>
    <w:rsid w:val="007D1F43"/>
    <w:rsid w:val="007D28F8"/>
    <w:rsid w:val="007F6D62"/>
    <w:rsid w:val="007F78EB"/>
    <w:rsid w:val="00811A56"/>
    <w:rsid w:val="00814DE4"/>
    <w:rsid w:val="00823278"/>
    <w:rsid w:val="00826521"/>
    <w:rsid w:val="008306FC"/>
    <w:rsid w:val="0083162E"/>
    <w:rsid w:val="008320C4"/>
    <w:rsid w:val="008326E7"/>
    <w:rsid w:val="00833365"/>
    <w:rsid w:val="00833681"/>
    <w:rsid w:val="00836B0E"/>
    <w:rsid w:val="008410C1"/>
    <w:rsid w:val="00844411"/>
    <w:rsid w:val="00845BE6"/>
    <w:rsid w:val="0085301E"/>
    <w:rsid w:val="00854553"/>
    <w:rsid w:val="008632B8"/>
    <w:rsid w:val="00864350"/>
    <w:rsid w:val="00873F61"/>
    <w:rsid w:val="0088091C"/>
    <w:rsid w:val="00881121"/>
    <w:rsid w:val="00884C0A"/>
    <w:rsid w:val="008875EF"/>
    <w:rsid w:val="00895E3A"/>
    <w:rsid w:val="008A3A1D"/>
    <w:rsid w:val="008B13B6"/>
    <w:rsid w:val="008B1B00"/>
    <w:rsid w:val="008B571C"/>
    <w:rsid w:val="008C4BB6"/>
    <w:rsid w:val="008C789D"/>
    <w:rsid w:val="008E2626"/>
    <w:rsid w:val="008E3D98"/>
    <w:rsid w:val="008E7F6B"/>
    <w:rsid w:val="008F04CE"/>
    <w:rsid w:val="008F0557"/>
    <w:rsid w:val="008F2D1E"/>
    <w:rsid w:val="008F4020"/>
    <w:rsid w:val="008F41BD"/>
    <w:rsid w:val="008F7C3A"/>
    <w:rsid w:val="009018AE"/>
    <w:rsid w:val="00910A28"/>
    <w:rsid w:val="009121AD"/>
    <w:rsid w:val="009162B4"/>
    <w:rsid w:val="00923EE7"/>
    <w:rsid w:val="00925FB9"/>
    <w:rsid w:val="00930D12"/>
    <w:rsid w:val="00933DBC"/>
    <w:rsid w:val="00934F7E"/>
    <w:rsid w:val="009352D6"/>
    <w:rsid w:val="009417BE"/>
    <w:rsid w:val="00952F0E"/>
    <w:rsid w:val="00961E11"/>
    <w:rsid w:val="0096279C"/>
    <w:rsid w:val="00964054"/>
    <w:rsid w:val="00964483"/>
    <w:rsid w:val="009676B8"/>
    <w:rsid w:val="0096793D"/>
    <w:rsid w:val="00976668"/>
    <w:rsid w:val="0098004B"/>
    <w:rsid w:val="00981CCF"/>
    <w:rsid w:val="00990DE2"/>
    <w:rsid w:val="00995E99"/>
    <w:rsid w:val="009A15EE"/>
    <w:rsid w:val="009A164F"/>
    <w:rsid w:val="009A2B67"/>
    <w:rsid w:val="009A4047"/>
    <w:rsid w:val="009A4FBA"/>
    <w:rsid w:val="009A6343"/>
    <w:rsid w:val="009A790E"/>
    <w:rsid w:val="009B2FAE"/>
    <w:rsid w:val="009B36F6"/>
    <w:rsid w:val="009B55D1"/>
    <w:rsid w:val="009C2139"/>
    <w:rsid w:val="009D5F55"/>
    <w:rsid w:val="009D6285"/>
    <w:rsid w:val="009E060D"/>
    <w:rsid w:val="009E322C"/>
    <w:rsid w:val="009E3921"/>
    <w:rsid w:val="009E4F09"/>
    <w:rsid w:val="009E561A"/>
    <w:rsid w:val="009F1309"/>
    <w:rsid w:val="009F1B72"/>
    <w:rsid w:val="009F2D1C"/>
    <w:rsid w:val="009F4D0F"/>
    <w:rsid w:val="009F7964"/>
    <w:rsid w:val="009F7E02"/>
    <w:rsid w:val="00A01FFF"/>
    <w:rsid w:val="00A102A2"/>
    <w:rsid w:val="00A104E4"/>
    <w:rsid w:val="00A17CA2"/>
    <w:rsid w:val="00A21D0F"/>
    <w:rsid w:val="00A32C99"/>
    <w:rsid w:val="00A42567"/>
    <w:rsid w:val="00A457CB"/>
    <w:rsid w:val="00A46D4C"/>
    <w:rsid w:val="00A50FA5"/>
    <w:rsid w:val="00A52816"/>
    <w:rsid w:val="00A565E9"/>
    <w:rsid w:val="00A56B83"/>
    <w:rsid w:val="00A62EC9"/>
    <w:rsid w:val="00A67080"/>
    <w:rsid w:val="00A67481"/>
    <w:rsid w:val="00A6764D"/>
    <w:rsid w:val="00A716C6"/>
    <w:rsid w:val="00A72149"/>
    <w:rsid w:val="00A75CFD"/>
    <w:rsid w:val="00A76888"/>
    <w:rsid w:val="00A8246B"/>
    <w:rsid w:val="00AA37B4"/>
    <w:rsid w:val="00AA41FB"/>
    <w:rsid w:val="00AC0B6C"/>
    <w:rsid w:val="00AC0CF2"/>
    <w:rsid w:val="00AC54F8"/>
    <w:rsid w:val="00AC64B0"/>
    <w:rsid w:val="00AC777D"/>
    <w:rsid w:val="00AD1D3D"/>
    <w:rsid w:val="00AD69A3"/>
    <w:rsid w:val="00AE0BDE"/>
    <w:rsid w:val="00AE719E"/>
    <w:rsid w:val="00B00601"/>
    <w:rsid w:val="00B00FB7"/>
    <w:rsid w:val="00B01F01"/>
    <w:rsid w:val="00B03EC3"/>
    <w:rsid w:val="00B05CA6"/>
    <w:rsid w:val="00B06948"/>
    <w:rsid w:val="00B17DCF"/>
    <w:rsid w:val="00B209B9"/>
    <w:rsid w:val="00B237A3"/>
    <w:rsid w:val="00B262DA"/>
    <w:rsid w:val="00B35AC3"/>
    <w:rsid w:val="00B35F85"/>
    <w:rsid w:val="00B40A14"/>
    <w:rsid w:val="00B47C0E"/>
    <w:rsid w:val="00B572DD"/>
    <w:rsid w:val="00B703F3"/>
    <w:rsid w:val="00B70DDD"/>
    <w:rsid w:val="00B71092"/>
    <w:rsid w:val="00B74DC4"/>
    <w:rsid w:val="00B82E91"/>
    <w:rsid w:val="00B839D0"/>
    <w:rsid w:val="00B84FE9"/>
    <w:rsid w:val="00B875B9"/>
    <w:rsid w:val="00B935A4"/>
    <w:rsid w:val="00BA06D0"/>
    <w:rsid w:val="00BA2678"/>
    <w:rsid w:val="00BA2811"/>
    <w:rsid w:val="00BA4CEC"/>
    <w:rsid w:val="00BB5CE9"/>
    <w:rsid w:val="00BC0B79"/>
    <w:rsid w:val="00BC26AA"/>
    <w:rsid w:val="00BC4487"/>
    <w:rsid w:val="00BD5066"/>
    <w:rsid w:val="00BE12F9"/>
    <w:rsid w:val="00BE76AF"/>
    <w:rsid w:val="00BF3A6A"/>
    <w:rsid w:val="00BF4D82"/>
    <w:rsid w:val="00BF52EA"/>
    <w:rsid w:val="00BF6274"/>
    <w:rsid w:val="00BF6808"/>
    <w:rsid w:val="00C03C4A"/>
    <w:rsid w:val="00C11046"/>
    <w:rsid w:val="00C14367"/>
    <w:rsid w:val="00C203A4"/>
    <w:rsid w:val="00C348EB"/>
    <w:rsid w:val="00C35DC8"/>
    <w:rsid w:val="00C412BC"/>
    <w:rsid w:val="00C446FE"/>
    <w:rsid w:val="00C44706"/>
    <w:rsid w:val="00C53A60"/>
    <w:rsid w:val="00C57B47"/>
    <w:rsid w:val="00C60E3F"/>
    <w:rsid w:val="00C61205"/>
    <w:rsid w:val="00C63815"/>
    <w:rsid w:val="00C658C5"/>
    <w:rsid w:val="00C67AAD"/>
    <w:rsid w:val="00C67ABD"/>
    <w:rsid w:val="00C7005B"/>
    <w:rsid w:val="00C70130"/>
    <w:rsid w:val="00C76DDB"/>
    <w:rsid w:val="00C80740"/>
    <w:rsid w:val="00C82833"/>
    <w:rsid w:val="00C848CB"/>
    <w:rsid w:val="00C863A5"/>
    <w:rsid w:val="00CA14F0"/>
    <w:rsid w:val="00CA5A74"/>
    <w:rsid w:val="00CB2968"/>
    <w:rsid w:val="00CB7D7F"/>
    <w:rsid w:val="00CC106C"/>
    <w:rsid w:val="00CC117E"/>
    <w:rsid w:val="00CC1C4D"/>
    <w:rsid w:val="00CC4150"/>
    <w:rsid w:val="00CD0FC9"/>
    <w:rsid w:val="00CD7A27"/>
    <w:rsid w:val="00CE5E63"/>
    <w:rsid w:val="00CE7129"/>
    <w:rsid w:val="00CF45CF"/>
    <w:rsid w:val="00CF767A"/>
    <w:rsid w:val="00D00AA8"/>
    <w:rsid w:val="00D014BE"/>
    <w:rsid w:val="00D079F1"/>
    <w:rsid w:val="00D12555"/>
    <w:rsid w:val="00D20AFE"/>
    <w:rsid w:val="00D20C75"/>
    <w:rsid w:val="00D21A2D"/>
    <w:rsid w:val="00D21CD4"/>
    <w:rsid w:val="00D237A1"/>
    <w:rsid w:val="00D2473F"/>
    <w:rsid w:val="00D26502"/>
    <w:rsid w:val="00D27B2C"/>
    <w:rsid w:val="00D36F4D"/>
    <w:rsid w:val="00D402AF"/>
    <w:rsid w:val="00D44B59"/>
    <w:rsid w:val="00D469E9"/>
    <w:rsid w:val="00D5413C"/>
    <w:rsid w:val="00D57936"/>
    <w:rsid w:val="00D61915"/>
    <w:rsid w:val="00D71BB1"/>
    <w:rsid w:val="00D73885"/>
    <w:rsid w:val="00D77BAF"/>
    <w:rsid w:val="00D82DC2"/>
    <w:rsid w:val="00D83288"/>
    <w:rsid w:val="00D83EA0"/>
    <w:rsid w:val="00D84BDE"/>
    <w:rsid w:val="00D84D17"/>
    <w:rsid w:val="00D87035"/>
    <w:rsid w:val="00D924C7"/>
    <w:rsid w:val="00D964D6"/>
    <w:rsid w:val="00DA43B7"/>
    <w:rsid w:val="00DA7943"/>
    <w:rsid w:val="00DB5167"/>
    <w:rsid w:val="00DD1B8A"/>
    <w:rsid w:val="00DD1DFB"/>
    <w:rsid w:val="00DD5D91"/>
    <w:rsid w:val="00DE6580"/>
    <w:rsid w:val="00DF3459"/>
    <w:rsid w:val="00DF4F4E"/>
    <w:rsid w:val="00DF5F71"/>
    <w:rsid w:val="00DF7BCB"/>
    <w:rsid w:val="00DF7F25"/>
    <w:rsid w:val="00E06D03"/>
    <w:rsid w:val="00E161C3"/>
    <w:rsid w:val="00E21232"/>
    <w:rsid w:val="00E25162"/>
    <w:rsid w:val="00E33FE5"/>
    <w:rsid w:val="00E355D3"/>
    <w:rsid w:val="00E36588"/>
    <w:rsid w:val="00E435F2"/>
    <w:rsid w:val="00E45A86"/>
    <w:rsid w:val="00E54705"/>
    <w:rsid w:val="00E54EFE"/>
    <w:rsid w:val="00E5783F"/>
    <w:rsid w:val="00E60654"/>
    <w:rsid w:val="00E606CF"/>
    <w:rsid w:val="00E61ED4"/>
    <w:rsid w:val="00E707B9"/>
    <w:rsid w:val="00E70BB4"/>
    <w:rsid w:val="00E71758"/>
    <w:rsid w:val="00E73CB0"/>
    <w:rsid w:val="00E76709"/>
    <w:rsid w:val="00E87105"/>
    <w:rsid w:val="00E90131"/>
    <w:rsid w:val="00E902E0"/>
    <w:rsid w:val="00E9167A"/>
    <w:rsid w:val="00E92B1C"/>
    <w:rsid w:val="00EA0A04"/>
    <w:rsid w:val="00EA2611"/>
    <w:rsid w:val="00EA4CA9"/>
    <w:rsid w:val="00EA5A1C"/>
    <w:rsid w:val="00EB0D8B"/>
    <w:rsid w:val="00EB2C59"/>
    <w:rsid w:val="00EB2FE2"/>
    <w:rsid w:val="00EC1EDE"/>
    <w:rsid w:val="00EC4918"/>
    <w:rsid w:val="00EC51FB"/>
    <w:rsid w:val="00EC68C2"/>
    <w:rsid w:val="00ED1B50"/>
    <w:rsid w:val="00ED309A"/>
    <w:rsid w:val="00EE0623"/>
    <w:rsid w:val="00EE2791"/>
    <w:rsid w:val="00EE48D8"/>
    <w:rsid w:val="00EE4D06"/>
    <w:rsid w:val="00EE5CB3"/>
    <w:rsid w:val="00EE6A29"/>
    <w:rsid w:val="00EF0FE9"/>
    <w:rsid w:val="00EF37E3"/>
    <w:rsid w:val="00EF601A"/>
    <w:rsid w:val="00EF73FC"/>
    <w:rsid w:val="00EF7C1C"/>
    <w:rsid w:val="00F0205C"/>
    <w:rsid w:val="00F055ED"/>
    <w:rsid w:val="00F12A71"/>
    <w:rsid w:val="00F14910"/>
    <w:rsid w:val="00F165E0"/>
    <w:rsid w:val="00F17906"/>
    <w:rsid w:val="00F23CD9"/>
    <w:rsid w:val="00F2526A"/>
    <w:rsid w:val="00F30DE4"/>
    <w:rsid w:val="00F3167B"/>
    <w:rsid w:val="00F34A73"/>
    <w:rsid w:val="00F470F4"/>
    <w:rsid w:val="00F50EF6"/>
    <w:rsid w:val="00F528ED"/>
    <w:rsid w:val="00F553C6"/>
    <w:rsid w:val="00F57D79"/>
    <w:rsid w:val="00F61B0A"/>
    <w:rsid w:val="00F6292C"/>
    <w:rsid w:val="00F65657"/>
    <w:rsid w:val="00F66EB5"/>
    <w:rsid w:val="00F7162D"/>
    <w:rsid w:val="00F71FF8"/>
    <w:rsid w:val="00F749A8"/>
    <w:rsid w:val="00F84A76"/>
    <w:rsid w:val="00F95FC4"/>
    <w:rsid w:val="00FB1DDC"/>
    <w:rsid w:val="00FB2491"/>
    <w:rsid w:val="00FB48BA"/>
    <w:rsid w:val="00FC3689"/>
    <w:rsid w:val="00FE345B"/>
    <w:rsid w:val="00FE62B3"/>
    <w:rsid w:val="00FE69D6"/>
    <w:rsid w:val="00FF6D5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  <w14:docId w14:val="3FE6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B02"/>
    <w:pPr>
      <w:tabs>
        <w:tab w:val="left" w:pos="284"/>
      </w:tabs>
      <w:spacing w:line="240" w:lineRule="atLeast"/>
      <w:jc w:val="both"/>
    </w:pPr>
    <w:rPr>
      <w:rFonts w:ascii="Arial" w:hAnsi="Arial"/>
      <w:sz w:val="18"/>
      <w:lang w:val="fr-BE" w:eastAsia="en-US"/>
    </w:rPr>
  </w:style>
  <w:style w:type="paragraph" w:styleId="Heading1">
    <w:name w:val="heading 1"/>
    <w:basedOn w:val="Normal"/>
    <w:next w:val="Normal"/>
    <w:autoRedefine/>
    <w:qFormat/>
    <w:rsid w:val="00EC51FB"/>
    <w:pPr>
      <w:keepNext/>
      <w:keepLines/>
      <w:numPr>
        <w:numId w:val="12"/>
      </w:numPr>
      <w:spacing w:before="240" w:after="240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autoRedefine/>
    <w:qFormat/>
    <w:rsid w:val="000B3B02"/>
    <w:pPr>
      <w:keepNext/>
      <w:keepLines/>
      <w:numPr>
        <w:ilvl w:val="1"/>
        <w:numId w:val="12"/>
      </w:numPr>
      <w:shd w:val="clear" w:color="auto" w:fill="C6D9F1" w:themeFill="text2" w:themeFillTint="33"/>
      <w:tabs>
        <w:tab w:val="clear" w:pos="284"/>
      </w:tabs>
      <w:spacing w:before="120" w:after="120"/>
      <w:outlineLvl w:val="1"/>
    </w:pPr>
    <w:rPr>
      <w:b/>
      <w:bCs/>
      <w:caps/>
      <w:u w:val="single"/>
      <w:lang w:val="nl-NL"/>
    </w:rPr>
  </w:style>
  <w:style w:type="paragraph" w:styleId="Heading3">
    <w:name w:val="heading 3"/>
    <w:basedOn w:val="Normal"/>
    <w:next w:val="Normal"/>
    <w:autoRedefine/>
    <w:qFormat/>
    <w:rsid w:val="005E457C"/>
    <w:pPr>
      <w:keepNext/>
      <w:keepLines/>
      <w:numPr>
        <w:ilvl w:val="2"/>
        <w:numId w:val="12"/>
      </w:numPr>
      <w:tabs>
        <w:tab w:val="clear" w:pos="284"/>
      </w:tabs>
      <w:outlineLvl w:val="2"/>
    </w:pPr>
    <w:rPr>
      <w:caps/>
      <w:lang w:val="nl-BE"/>
    </w:rPr>
  </w:style>
  <w:style w:type="paragraph" w:styleId="Heading4">
    <w:name w:val="heading 4"/>
    <w:basedOn w:val="Normal"/>
    <w:next w:val="Normal"/>
    <w:autoRedefine/>
    <w:qFormat/>
    <w:rsid w:val="009B36F6"/>
    <w:pPr>
      <w:keepNext/>
      <w:keepLines/>
      <w:numPr>
        <w:ilvl w:val="3"/>
        <w:numId w:val="12"/>
      </w:numPr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autoRedefine/>
    <w:qFormat/>
    <w:rsid w:val="009B36F6"/>
    <w:pPr>
      <w:keepNext/>
      <w:keepLines/>
      <w:numPr>
        <w:ilvl w:val="4"/>
        <w:numId w:val="12"/>
      </w:numPr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autoRedefine/>
    <w:qFormat/>
    <w:rsid w:val="009B36F6"/>
    <w:pPr>
      <w:keepNext/>
      <w:keepLines/>
      <w:numPr>
        <w:ilvl w:val="5"/>
        <w:numId w:val="12"/>
      </w:numPr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autoRedefine/>
    <w:qFormat/>
    <w:rsid w:val="009B36F6"/>
    <w:pPr>
      <w:keepNext/>
      <w:keepLines/>
      <w:numPr>
        <w:ilvl w:val="6"/>
        <w:numId w:val="12"/>
      </w:numPr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autoRedefine/>
    <w:qFormat/>
    <w:rsid w:val="009B36F6"/>
    <w:pPr>
      <w:keepNext/>
      <w:keepLines/>
      <w:numPr>
        <w:ilvl w:val="7"/>
        <w:numId w:val="12"/>
      </w:numPr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autoRedefine/>
    <w:qFormat/>
    <w:rsid w:val="009B36F6"/>
    <w:pPr>
      <w:keepNext/>
      <w:keepLines/>
      <w:numPr>
        <w:ilvl w:val="8"/>
        <w:numId w:val="12"/>
      </w:numPr>
      <w:tabs>
        <w:tab w:val="clear" w:pos="2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0E5CAF"/>
    <w:pPr>
      <w:tabs>
        <w:tab w:val="clear" w:pos="284"/>
      </w:tabs>
      <w:ind w:left="720"/>
      <w:jc w:val="left"/>
    </w:pPr>
    <w:rPr>
      <w:rFonts w:ascii="Times New Roman" w:hAnsi="Times New Roman"/>
      <w:szCs w:val="18"/>
    </w:rPr>
  </w:style>
  <w:style w:type="paragraph" w:styleId="TOC4">
    <w:name w:val="toc 4"/>
    <w:basedOn w:val="Normal"/>
    <w:next w:val="Normal"/>
    <w:semiHidden/>
    <w:rsid w:val="000E5CAF"/>
    <w:pPr>
      <w:tabs>
        <w:tab w:val="clear" w:pos="284"/>
      </w:tabs>
      <w:ind w:left="540"/>
      <w:jc w:val="left"/>
    </w:pPr>
    <w:rPr>
      <w:rFonts w:ascii="Times New Roman" w:hAnsi="Times New Roman"/>
      <w:szCs w:val="18"/>
    </w:rPr>
  </w:style>
  <w:style w:type="paragraph" w:styleId="TOC3">
    <w:name w:val="toc 3"/>
    <w:basedOn w:val="Normal"/>
    <w:next w:val="Normal"/>
    <w:uiPriority w:val="39"/>
    <w:rsid w:val="00DD1B8A"/>
    <w:pPr>
      <w:tabs>
        <w:tab w:val="clear" w:pos="284"/>
      </w:tabs>
      <w:spacing w:before="60"/>
      <w:ind w:left="709"/>
      <w:jc w:val="left"/>
    </w:pPr>
    <w:rPr>
      <w:i/>
      <w:iCs/>
      <w:sz w:val="20"/>
    </w:rPr>
  </w:style>
  <w:style w:type="paragraph" w:styleId="TOC2">
    <w:name w:val="toc 2"/>
    <w:basedOn w:val="Normal"/>
    <w:next w:val="Normal"/>
    <w:uiPriority w:val="39"/>
    <w:rsid w:val="008F0557"/>
    <w:pPr>
      <w:tabs>
        <w:tab w:val="clear" w:pos="284"/>
      </w:tabs>
      <w:spacing w:before="60" w:after="60"/>
      <w:ind w:left="681" w:right="142" w:hanging="397"/>
      <w:jc w:val="left"/>
    </w:pPr>
    <w:rPr>
      <w:smallCaps/>
      <w:sz w:val="20"/>
    </w:rPr>
  </w:style>
  <w:style w:type="paragraph" w:styleId="TOC1">
    <w:name w:val="toc 1"/>
    <w:basedOn w:val="Normal"/>
    <w:next w:val="Normal"/>
    <w:uiPriority w:val="39"/>
    <w:rsid w:val="00DD1B8A"/>
    <w:pPr>
      <w:tabs>
        <w:tab w:val="clear" w:pos="284"/>
      </w:tabs>
      <w:spacing w:before="120" w:after="120"/>
      <w:ind w:left="227" w:right="142" w:hanging="227"/>
      <w:jc w:val="left"/>
    </w:pPr>
    <w:rPr>
      <w:b/>
      <w:bCs/>
      <w:caps/>
      <w:sz w:val="20"/>
    </w:rPr>
  </w:style>
  <w:style w:type="paragraph" w:styleId="Footer">
    <w:name w:val="footer"/>
    <w:basedOn w:val="Normal"/>
    <w:rsid w:val="000E5CAF"/>
    <w:pPr>
      <w:tabs>
        <w:tab w:val="center" w:pos="4395"/>
        <w:tab w:val="right" w:pos="8789"/>
      </w:tabs>
      <w:spacing w:line="240" w:lineRule="auto"/>
    </w:pPr>
  </w:style>
  <w:style w:type="paragraph" w:styleId="Header">
    <w:name w:val="header"/>
    <w:basedOn w:val="Normal"/>
    <w:rsid w:val="000E5CAF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rsid w:val="000E5CAF"/>
    <w:rPr>
      <w:position w:val="6"/>
      <w:sz w:val="16"/>
    </w:rPr>
  </w:style>
  <w:style w:type="paragraph" w:styleId="FootnoteText">
    <w:name w:val="footnote text"/>
    <w:basedOn w:val="Normal"/>
    <w:rsid w:val="000E5CAF"/>
  </w:style>
  <w:style w:type="paragraph" w:styleId="NormalIndent">
    <w:name w:val="Normal Indent"/>
    <w:basedOn w:val="Normal"/>
    <w:rsid w:val="000E5CAF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rsid w:val="000E5CAF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0E5CAF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0E5CAF"/>
    <w:pPr>
      <w:tabs>
        <w:tab w:val="clear" w:pos="284"/>
      </w:tabs>
      <w:ind w:left="900"/>
      <w:jc w:val="left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semiHidden/>
    <w:rsid w:val="000E5CAF"/>
    <w:pPr>
      <w:tabs>
        <w:tab w:val="clear" w:pos="284"/>
      </w:tabs>
      <w:ind w:left="1080"/>
      <w:jc w:val="left"/>
    </w:pPr>
    <w:rPr>
      <w:rFonts w:ascii="Times New Roman" w:hAnsi="Times New Roman"/>
      <w:szCs w:val="18"/>
    </w:rPr>
  </w:style>
  <w:style w:type="paragraph" w:styleId="TOC8">
    <w:name w:val="toc 8"/>
    <w:basedOn w:val="Normal"/>
    <w:next w:val="Normal"/>
    <w:semiHidden/>
    <w:rsid w:val="000E5CAF"/>
    <w:pPr>
      <w:tabs>
        <w:tab w:val="clear" w:pos="284"/>
      </w:tabs>
      <w:ind w:left="1260"/>
      <w:jc w:val="left"/>
    </w:pPr>
    <w:rPr>
      <w:rFonts w:ascii="Times New Roman" w:hAnsi="Times New Roman"/>
      <w:szCs w:val="18"/>
    </w:rPr>
  </w:style>
  <w:style w:type="paragraph" w:styleId="TOC9">
    <w:name w:val="toc 9"/>
    <w:basedOn w:val="Normal"/>
    <w:next w:val="Normal"/>
    <w:semiHidden/>
    <w:rsid w:val="000E5CAF"/>
    <w:pPr>
      <w:tabs>
        <w:tab w:val="clear" w:pos="284"/>
      </w:tabs>
      <w:ind w:left="1440"/>
      <w:jc w:val="left"/>
    </w:pPr>
    <w:rPr>
      <w:rFonts w:ascii="Times New Roman" w:hAnsi="Times New Roman"/>
      <w:szCs w:val="18"/>
    </w:rPr>
  </w:style>
  <w:style w:type="paragraph" w:customStyle="1" w:styleId="Normal1">
    <w:name w:val="Normal 1"/>
    <w:basedOn w:val="Normal"/>
    <w:rsid w:val="000B09E9"/>
    <w:pPr>
      <w:tabs>
        <w:tab w:val="left" w:pos="483"/>
        <w:tab w:val="left" w:pos="1276"/>
        <w:tab w:val="left" w:pos="2268"/>
      </w:tabs>
      <w:spacing w:line="240" w:lineRule="auto"/>
    </w:pPr>
    <w:rPr>
      <w:rFonts w:ascii="Times" w:hAnsi="Times"/>
      <w:sz w:val="22"/>
    </w:rPr>
  </w:style>
  <w:style w:type="paragraph" w:styleId="DocumentMap">
    <w:name w:val="Document Map"/>
    <w:basedOn w:val="Normal"/>
    <w:semiHidden/>
    <w:rsid w:val="000E5CA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B09E9"/>
    <w:pPr>
      <w:tabs>
        <w:tab w:val="left" w:pos="284"/>
      </w:tabs>
      <w:spacing w:line="360" w:lineRule="atLeast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7F48"/>
  </w:style>
  <w:style w:type="paragraph" w:customStyle="1" w:styleId="Dpartement">
    <w:name w:val="Département"/>
    <w:next w:val="Normal"/>
    <w:autoRedefine/>
    <w:rsid w:val="005D1099"/>
    <w:pPr>
      <w:spacing w:line="22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">
    <w:name w:val="Service"/>
    <w:next w:val="Normal"/>
    <w:autoRedefine/>
    <w:rsid w:val="005D1099"/>
    <w:pPr>
      <w:spacing w:line="20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CoordonnesBNB">
    <w:name w:val="Coordonnées BNB"/>
    <w:rsid w:val="005D1099"/>
    <w:pPr>
      <w:spacing w:line="20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">
    <w:name w:val="Titre"/>
    <w:autoRedefine/>
    <w:rsid w:val="00DB5167"/>
    <w:pPr>
      <w:spacing w:line="260" w:lineRule="exact"/>
    </w:pPr>
    <w:rPr>
      <w:rFonts w:ascii="Arial" w:hAnsi="Arial"/>
      <w:b/>
      <w:noProof/>
      <w:sz w:val="24"/>
      <w:szCs w:val="16"/>
      <w:lang w:val="fr-FR" w:eastAsia="en-US"/>
    </w:rPr>
  </w:style>
  <w:style w:type="character" w:styleId="Hyperlink">
    <w:name w:val="Hyperlink"/>
    <w:basedOn w:val="DefaultParagraphFont"/>
    <w:rsid w:val="00716775"/>
    <w:rPr>
      <w:color w:val="0000FF"/>
      <w:u w:val="single"/>
    </w:rPr>
  </w:style>
  <w:style w:type="paragraph" w:customStyle="1" w:styleId="Normal25">
    <w:name w:val="Normal 25"/>
    <w:basedOn w:val="Normal"/>
    <w:rsid w:val="00716775"/>
    <w:pPr>
      <w:spacing w:line="240" w:lineRule="auto"/>
      <w:ind w:left="284" w:hanging="284"/>
    </w:pPr>
    <w:rPr>
      <w:lang w:val="en-GB"/>
    </w:rPr>
  </w:style>
  <w:style w:type="paragraph" w:customStyle="1" w:styleId="Normal2">
    <w:name w:val="Normal 2"/>
    <w:basedOn w:val="Normal"/>
    <w:rsid w:val="00716775"/>
    <w:pPr>
      <w:spacing w:line="240" w:lineRule="auto"/>
    </w:pPr>
    <w:rPr>
      <w:lang w:val="en-GB"/>
    </w:rPr>
  </w:style>
  <w:style w:type="paragraph" w:customStyle="1" w:styleId="Normal9">
    <w:name w:val="Normal 9"/>
    <w:basedOn w:val="Normal"/>
    <w:rsid w:val="00716775"/>
    <w:pPr>
      <w:spacing w:line="360" w:lineRule="auto"/>
      <w:ind w:left="567" w:hanging="567"/>
    </w:pPr>
    <w:rPr>
      <w:rFonts w:ascii="Times" w:hAnsi="Times"/>
      <w:lang w:val="en-GB"/>
    </w:rPr>
  </w:style>
  <w:style w:type="paragraph" w:customStyle="1" w:styleId="Normal11">
    <w:name w:val="Normal 11"/>
    <w:basedOn w:val="Normal1"/>
    <w:rsid w:val="00716775"/>
    <w:pPr>
      <w:tabs>
        <w:tab w:val="clear" w:pos="483"/>
        <w:tab w:val="clear" w:pos="1276"/>
        <w:tab w:val="clear" w:pos="2268"/>
      </w:tabs>
      <w:spacing w:line="360" w:lineRule="atLeast"/>
      <w:ind w:left="284" w:hanging="284"/>
    </w:pPr>
    <w:rPr>
      <w:lang w:val="en-GB"/>
    </w:rPr>
  </w:style>
  <w:style w:type="paragraph" w:styleId="BalloonText">
    <w:name w:val="Balloon Text"/>
    <w:basedOn w:val="Normal"/>
    <w:link w:val="BalloonTextChar"/>
    <w:rsid w:val="00C34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8EB"/>
    <w:rPr>
      <w:rFonts w:ascii="Tahoma" w:hAnsi="Tahoma" w:cs="Tahoma"/>
      <w:sz w:val="16"/>
      <w:szCs w:val="16"/>
      <w:lang w:val="fr-BE" w:eastAsia="en-US"/>
    </w:rPr>
  </w:style>
  <w:style w:type="character" w:styleId="CommentReference">
    <w:name w:val="annotation reference"/>
    <w:basedOn w:val="DefaultParagraphFont"/>
    <w:rsid w:val="002F2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5E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25EC"/>
    <w:rPr>
      <w:rFonts w:ascii="Arial" w:hAnsi="Arial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5EC"/>
    <w:rPr>
      <w:rFonts w:ascii="Arial" w:hAnsi="Arial"/>
      <w:b/>
      <w:bCs/>
      <w:lang w:val="fr-BE" w:eastAsia="en-US"/>
    </w:rPr>
  </w:style>
  <w:style w:type="paragraph" w:styleId="Revision">
    <w:name w:val="Revision"/>
    <w:hidden/>
    <w:uiPriority w:val="99"/>
    <w:semiHidden/>
    <w:rsid w:val="00A52816"/>
    <w:rPr>
      <w:rFonts w:ascii="Arial" w:hAnsi="Arial"/>
      <w:sz w:val="18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F7F25"/>
    <w:pPr>
      <w:ind w:left="720"/>
      <w:contextualSpacing/>
    </w:pPr>
  </w:style>
  <w:style w:type="character" w:customStyle="1" w:styleId="y2iqfc">
    <w:name w:val="y2iqfc"/>
    <w:basedOn w:val="DefaultParagraphFont"/>
    <w:rsid w:val="00521BA8"/>
  </w:style>
  <w:style w:type="paragraph" w:styleId="Subtitle">
    <w:name w:val="Subtitle"/>
    <w:basedOn w:val="Normal"/>
    <w:next w:val="Normal"/>
    <w:link w:val="SubtitleChar"/>
    <w:uiPriority w:val="11"/>
    <w:rsid w:val="001D0D0B"/>
    <w:pPr>
      <w:tabs>
        <w:tab w:val="clear" w:pos="284"/>
      </w:tabs>
      <w:spacing w:before="12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D0D0B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D0B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D0B"/>
    <w:rPr>
      <w:rFonts w:ascii="Courier New" w:hAnsi="Courier New" w:cs="Courier New"/>
    </w:rPr>
  </w:style>
  <w:style w:type="character" w:customStyle="1" w:styleId="normaltextrun">
    <w:name w:val="normaltextrun"/>
    <w:basedOn w:val="DefaultParagraphFont"/>
    <w:rsid w:val="00773277"/>
  </w:style>
  <w:style w:type="character" w:customStyle="1" w:styleId="ListParagraphChar">
    <w:name w:val="List Paragraph Char"/>
    <w:basedOn w:val="DefaultParagraphFont"/>
    <w:link w:val="ListParagraph"/>
    <w:uiPriority w:val="34"/>
    <w:rsid w:val="005E457C"/>
    <w:rPr>
      <w:rFonts w:ascii="Arial" w:hAnsi="Arial"/>
      <w:sz w:val="18"/>
      <w:lang w:val="fr-BE" w:eastAsia="en-US"/>
    </w:rPr>
  </w:style>
  <w:style w:type="character" w:styleId="Emphasis">
    <w:name w:val="Emphasis"/>
    <w:basedOn w:val="DefaultParagraphFont"/>
    <w:uiPriority w:val="20"/>
    <w:qFormat/>
    <w:rsid w:val="00E45A8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9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198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4934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3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7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44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2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134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87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3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2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6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3871-2ABC-4CCD-908A-8645490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Links>
    <vt:vector size="6" baseType="variant">
      <vt:variant>
        <vt:i4>2555993</vt:i4>
      </vt:variant>
      <vt:variant>
        <vt:i4>92</vt:i4>
      </vt:variant>
      <vt:variant>
        <vt:i4>0</vt:i4>
      </vt:variant>
      <vt:variant>
        <vt:i4>5</vt:i4>
      </vt:variant>
      <vt:variant>
        <vt:lpwstr>mailto:client.ba@nbb.be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2021-08-05T08:58:00Z</dcterms:created>
  <dcterms:modified xsi:type="dcterms:W3CDTF">2022-03-15T15:32:00Z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